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B12" w:rsidRDefault="00B33B12" w:rsidP="00B33B12">
      <w:pPr>
        <w:spacing w:after="0" w:line="280" w:lineRule="exact"/>
        <w:jc w:val="center"/>
        <w:rPr>
          <w:rFonts w:ascii="Times New Roman" w:hAnsi="Times New Roman"/>
          <w:b/>
          <w:sz w:val="30"/>
          <w:szCs w:val="30"/>
          <w:lang w:val="en-US"/>
        </w:rPr>
      </w:pPr>
      <w:r w:rsidRPr="00B33B12">
        <w:rPr>
          <w:rFonts w:ascii="Times New Roman" w:hAnsi="Times New Roman"/>
          <w:b/>
          <w:sz w:val="30"/>
          <w:szCs w:val="30"/>
          <w:lang w:val="en-US"/>
        </w:rPr>
        <w:t>REGULATIONS</w:t>
      </w:r>
    </w:p>
    <w:p w:rsidR="00FD374E" w:rsidRPr="00B33B12" w:rsidRDefault="00B33B12" w:rsidP="00B33B12">
      <w:pPr>
        <w:spacing w:after="0" w:line="280" w:lineRule="exact"/>
        <w:jc w:val="center"/>
        <w:rPr>
          <w:rFonts w:ascii="Times New Roman" w:hAnsi="Times New Roman"/>
          <w:b/>
          <w:sz w:val="30"/>
          <w:szCs w:val="30"/>
          <w:lang w:val="en-US"/>
        </w:rPr>
      </w:pPr>
      <w:r w:rsidRPr="00B33B12">
        <w:rPr>
          <w:rFonts w:ascii="Times New Roman" w:hAnsi="Times New Roman"/>
          <w:b/>
          <w:sz w:val="30"/>
          <w:szCs w:val="30"/>
          <w:lang w:val="en-US"/>
        </w:rPr>
        <w:t xml:space="preserve">of the </w:t>
      </w:r>
      <w:r w:rsidR="00374C64">
        <w:rPr>
          <w:rFonts w:ascii="Times New Roman" w:hAnsi="Times New Roman"/>
          <w:b/>
          <w:sz w:val="30"/>
          <w:szCs w:val="30"/>
          <w:lang w:val="en-US"/>
        </w:rPr>
        <w:t>International Chess Tournament</w:t>
      </w:r>
      <w:r>
        <w:rPr>
          <w:rFonts w:ascii="Times New Roman" w:hAnsi="Times New Roman"/>
          <w:b/>
          <w:sz w:val="30"/>
          <w:szCs w:val="30"/>
          <w:lang w:val="en-US"/>
        </w:rPr>
        <w:t xml:space="preserve"> “</w:t>
      </w:r>
      <w:r w:rsidRPr="00B33B12">
        <w:rPr>
          <w:rFonts w:ascii="Times New Roman" w:hAnsi="Times New Roman"/>
          <w:b/>
          <w:sz w:val="30"/>
          <w:szCs w:val="30"/>
          <w:lang w:val="en-US"/>
        </w:rPr>
        <w:t>Minsk - 2024” dedicated to the 100th anniversary of D.I. Bronstein</w:t>
      </w:r>
    </w:p>
    <w:p w:rsidR="001F37EA" w:rsidRPr="00B33B12" w:rsidRDefault="001F37EA" w:rsidP="001F37EA">
      <w:pPr>
        <w:spacing w:after="0" w:line="240" w:lineRule="auto"/>
        <w:rPr>
          <w:rFonts w:ascii="Times New Roman" w:hAnsi="Times New Roman"/>
          <w:b/>
          <w:sz w:val="28"/>
          <w:szCs w:val="28"/>
          <w:lang w:val="en-US"/>
        </w:rPr>
      </w:pPr>
    </w:p>
    <w:p w:rsidR="001F37EA" w:rsidRPr="00B33B12" w:rsidRDefault="001F37EA" w:rsidP="001F37EA">
      <w:pPr>
        <w:spacing w:after="0" w:line="240" w:lineRule="auto"/>
        <w:rPr>
          <w:rFonts w:ascii="Times New Roman" w:hAnsi="Times New Roman"/>
          <w:b/>
          <w:sz w:val="28"/>
          <w:szCs w:val="28"/>
          <w:lang w:val="en-US"/>
        </w:rPr>
      </w:pPr>
    </w:p>
    <w:p w:rsidR="0067200A" w:rsidRPr="009977EE" w:rsidRDefault="00924FAD" w:rsidP="00384DFA">
      <w:pPr>
        <w:spacing w:after="0" w:line="240" w:lineRule="auto"/>
        <w:ind w:firstLine="708"/>
        <w:rPr>
          <w:rFonts w:ascii="Times New Roman" w:hAnsi="Times New Roman"/>
          <w:b/>
          <w:sz w:val="28"/>
          <w:szCs w:val="28"/>
          <w:lang w:val="en-US"/>
        </w:rPr>
      </w:pPr>
      <w:r w:rsidRPr="009977EE">
        <w:rPr>
          <w:rFonts w:ascii="Times New Roman" w:hAnsi="Times New Roman"/>
          <w:b/>
          <w:sz w:val="28"/>
          <w:szCs w:val="28"/>
          <w:lang w:val="en-US"/>
        </w:rPr>
        <w:t>1</w:t>
      </w:r>
      <w:r w:rsidR="0067200A" w:rsidRPr="009977EE">
        <w:rPr>
          <w:rFonts w:ascii="Times New Roman" w:hAnsi="Times New Roman"/>
          <w:b/>
          <w:sz w:val="28"/>
          <w:szCs w:val="28"/>
          <w:lang w:val="en-US"/>
        </w:rPr>
        <w:t xml:space="preserve">. </w:t>
      </w:r>
      <w:r w:rsidR="00B33B12" w:rsidRPr="009977EE">
        <w:rPr>
          <w:rFonts w:ascii="Times New Roman" w:hAnsi="Times New Roman"/>
          <w:b/>
          <w:sz w:val="28"/>
          <w:szCs w:val="28"/>
          <w:lang w:val="en-US"/>
        </w:rPr>
        <w:t>ORGANIZERS</w:t>
      </w:r>
    </w:p>
    <w:p w:rsidR="0067200A" w:rsidRPr="00212054" w:rsidRDefault="009977EE" w:rsidP="006175F9">
      <w:pPr>
        <w:spacing w:after="0" w:line="240" w:lineRule="auto"/>
        <w:ind w:firstLine="708"/>
        <w:jc w:val="both"/>
        <w:rPr>
          <w:rFonts w:ascii="Times New Roman" w:hAnsi="Times New Roman"/>
          <w:sz w:val="28"/>
          <w:szCs w:val="28"/>
          <w:lang w:val="en-US"/>
        </w:rPr>
      </w:pPr>
      <w:r w:rsidRPr="00212054">
        <w:rPr>
          <w:rFonts w:ascii="Times New Roman" w:hAnsi="Times New Roman"/>
          <w:sz w:val="28"/>
          <w:szCs w:val="28"/>
          <w:lang w:val="en-US"/>
        </w:rPr>
        <w:t>Ministry of Sport</w:t>
      </w:r>
      <w:r w:rsidR="00B3385A" w:rsidRPr="00212054">
        <w:rPr>
          <w:rFonts w:ascii="Times New Roman" w:hAnsi="Times New Roman"/>
          <w:sz w:val="28"/>
          <w:szCs w:val="28"/>
          <w:lang w:val="en-US"/>
        </w:rPr>
        <w:t>s</w:t>
      </w:r>
      <w:r w:rsidRPr="00212054">
        <w:rPr>
          <w:rFonts w:ascii="Times New Roman" w:hAnsi="Times New Roman"/>
          <w:sz w:val="28"/>
          <w:szCs w:val="28"/>
          <w:lang w:val="en-US"/>
        </w:rPr>
        <w:t xml:space="preserve"> and Tourism of the Republic of Belarus, </w:t>
      </w:r>
      <w:r w:rsidR="00B3385A" w:rsidRPr="00212054">
        <w:rPr>
          <w:rFonts w:ascii="Times New Roman" w:hAnsi="Times New Roman"/>
          <w:sz w:val="28"/>
          <w:szCs w:val="28"/>
          <w:lang w:val="en-US"/>
        </w:rPr>
        <w:t>the</w:t>
      </w:r>
      <w:r w:rsidRPr="00212054">
        <w:rPr>
          <w:rFonts w:ascii="Times New Roman" w:hAnsi="Times New Roman"/>
          <w:sz w:val="28"/>
          <w:szCs w:val="28"/>
          <w:lang w:val="en-US"/>
        </w:rPr>
        <w:t xml:space="preserve"> Republican Center of Olympic Training for Chess and </w:t>
      </w:r>
      <w:r w:rsidR="00B3385A" w:rsidRPr="00212054">
        <w:rPr>
          <w:rFonts w:ascii="Times New Roman" w:hAnsi="Times New Roman"/>
          <w:sz w:val="28"/>
          <w:szCs w:val="28"/>
          <w:shd w:val="clear" w:color="auto" w:fill="FFFFFF"/>
          <w:lang w:val="en-US"/>
        </w:rPr>
        <w:t>Draughts</w:t>
      </w:r>
      <w:r w:rsidRPr="00212054">
        <w:rPr>
          <w:rFonts w:ascii="Times New Roman" w:hAnsi="Times New Roman"/>
          <w:sz w:val="28"/>
          <w:szCs w:val="28"/>
          <w:lang w:val="en-US"/>
        </w:rPr>
        <w:t>” and th</w:t>
      </w:r>
      <w:r w:rsidR="00B3385A" w:rsidRPr="00212054">
        <w:rPr>
          <w:rFonts w:ascii="Times New Roman" w:hAnsi="Times New Roman"/>
          <w:sz w:val="28"/>
          <w:szCs w:val="28"/>
          <w:lang w:val="en-US"/>
        </w:rPr>
        <w:t>e Public A</w:t>
      </w:r>
      <w:r w:rsidR="001A2004" w:rsidRPr="00212054">
        <w:rPr>
          <w:rFonts w:ascii="Times New Roman" w:hAnsi="Times New Roman"/>
          <w:sz w:val="28"/>
          <w:szCs w:val="28"/>
          <w:lang w:val="en-US"/>
        </w:rPr>
        <w:t>ssociation “Belarus</w:t>
      </w:r>
      <w:r w:rsidRPr="00212054">
        <w:rPr>
          <w:rFonts w:ascii="Times New Roman" w:hAnsi="Times New Roman"/>
          <w:sz w:val="28"/>
          <w:szCs w:val="28"/>
          <w:lang w:val="en-US"/>
        </w:rPr>
        <w:t xml:space="preserve"> Chess Federation”.</w:t>
      </w:r>
    </w:p>
    <w:p w:rsidR="001F37EA" w:rsidRPr="009977EE" w:rsidRDefault="001F37EA" w:rsidP="006175F9">
      <w:pPr>
        <w:spacing w:after="0" w:line="240" w:lineRule="auto"/>
        <w:jc w:val="both"/>
        <w:rPr>
          <w:rFonts w:ascii="Times New Roman" w:hAnsi="Times New Roman"/>
          <w:b/>
          <w:sz w:val="28"/>
          <w:szCs w:val="28"/>
          <w:lang w:val="en-US"/>
        </w:rPr>
      </w:pPr>
    </w:p>
    <w:p w:rsidR="002C0E8A" w:rsidRPr="00374C64" w:rsidRDefault="002C0E8A" w:rsidP="00384DFA">
      <w:pPr>
        <w:spacing w:after="0" w:line="240" w:lineRule="auto"/>
        <w:ind w:firstLine="708"/>
        <w:jc w:val="both"/>
        <w:rPr>
          <w:rFonts w:ascii="Times New Roman" w:hAnsi="Times New Roman"/>
          <w:b/>
          <w:sz w:val="28"/>
          <w:szCs w:val="28"/>
          <w:lang w:val="en-US"/>
        </w:rPr>
      </w:pPr>
      <w:r w:rsidRPr="00374C64">
        <w:rPr>
          <w:rFonts w:ascii="Times New Roman" w:hAnsi="Times New Roman"/>
          <w:b/>
          <w:sz w:val="28"/>
          <w:szCs w:val="28"/>
          <w:lang w:val="en-US"/>
        </w:rPr>
        <w:t xml:space="preserve">2. </w:t>
      </w:r>
      <w:r w:rsidR="00DB16F4" w:rsidRPr="00374C64">
        <w:rPr>
          <w:rFonts w:ascii="Times New Roman" w:hAnsi="Times New Roman"/>
          <w:b/>
          <w:sz w:val="28"/>
          <w:szCs w:val="28"/>
          <w:lang w:val="en-US"/>
        </w:rPr>
        <w:t>DATE AND VENUE</w:t>
      </w:r>
    </w:p>
    <w:p w:rsidR="004C4937" w:rsidRPr="00374C64" w:rsidRDefault="00374C64" w:rsidP="00274F12">
      <w:pPr>
        <w:spacing w:after="0" w:line="240" w:lineRule="auto"/>
        <w:ind w:firstLine="708"/>
        <w:jc w:val="both"/>
        <w:rPr>
          <w:rFonts w:ascii="Times New Roman" w:hAnsi="Times New Roman"/>
          <w:sz w:val="28"/>
          <w:szCs w:val="28"/>
          <w:lang w:val="en-US"/>
        </w:rPr>
      </w:pPr>
      <w:r w:rsidRPr="00374C64">
        <w:rPr>
          <w:rFonts w:ascii="Times New Roman" w:hAnsi="Times New Roman"/>
          <w:sz w:val="28"/>
          <w:szCs w:val="28"/>
          <w:lang w:val="en-US"/>
        </w:rPr>
        <w:t xml:space="preserve">This regulation is an official invitation to all national chess federations and their members to take part in the international tournament </w:t>
      </w:r>
      <w:r w:rsidRPr="00374C64">
        <w:rPr>
          <w:rFonts w:ascii="Times New Roman" w:hAnsi="Times New Roman"/>
          <w:b/>
          <w:sz w:val="28"/>
          <w:szCs w:val="28"/>
          <w:lang w:val="en-US"/>
        </w:rPr>
        <w:t>“Minsk - 2024” dedicated to the 100th anniversary of D.I.</w:t>
      </w:r>
      <w:r>
        <w:rPr>
          <w:rFonts w:ascii="Times New Roman" w:hAnsi="Times New Roman"/>
          <w:b/>
          <w:sz w:val="28"/>
          <w:szCs w:val="28"/>
          <w:lang w:val="en-US"/>
        </w:rPr>
        <w:t xml:space="preserve"> </w:t>
      </w:r>
      <w:r w:rsidRPr="00374C64">
        <w:rPr>
          <w:rFonts w:ascii="Times New Roman" w:hAnsi="Times New Roman"/>
          <w:b/>
          <w:sz w:val="28"/>
          <w:szCs w:val="28"/>
          <w:lang w:val="en-US"/>
        </w:rPr>
        <w:t>Bronstein</w:t>
      </w:r>
      <w:r w:rsidRPr="00374C64">
        <w:rPr>
          <w:rFonts w:ascii="Times New Roman" w:hAnsi="Times New Roman"/>
          <w:sz w:val="28"/>
          <w:szCs w:val="28"/>
          <w:lang w:val="en-US"/>
        </w:rPr>
        <w:t xml:space="preserve"> (hereinafter</w:t>
      </w:r>
      <w:r>
        <w:rPr>
          <w:rFonts w:ascii="Times New Roman" w:hAnsi="Times New Roman"/>
          <w:sz w:val="28"/>
          <w:szCs w:val="28"/>
          <w:lang w:val="en-US"/>
        </w:rPr>
        <w:t xml:space="preserve"> “</w:t>
      </w:r>
      <w:r w:rsidRPr="00374C64">
        <w:rPr>
          <w:rFonts w:ascii="Times New Roman" w:hAnsi="Times New Roman"/>
          <w:sz w:val="28"/>
          <w:szCs w:val="28"/>
          <w:lang w:val="en-US"/>
        </w:rPr>
        <w:t>Tournament</w:t>
      </w:r>
      <w:r>
        <w:rPr>
          <w:rFonts w:ascii="Times New Roman" w:hAnsi="Times New Roman"/>
          <w:sz w:val="28"/>
          <w:szCs w:val="28"/>
          <w:lang w:val="en-US"/>
        </w:rPr>
        <w:t>”</w:t>
      </w:r>
      <w:r w:rsidRPr="00374C64">
        <w:rPr>
          <w:rFonts w:ascii="Times New Roman" w:hAnsi="Times New Roman"/>
          <w:sz w:val="28"/>
          <w:szCs w:val="28"/>
          <w:lang w:val="en-US"/>
        </w:rPr>
        <w:t>).</w:t>
      </w:r>
    </w:p>
    <w:p w:rsidR="004C4937" w:rsidRPr="00171B9F" w:rsidRDefault="00171B9F" w:rsidP="00274F12">
      <w:pPr>
        <w:spacing w:after="0" w:line="240" w:lineRule="auto"/>
        <w:ind w:firstLine="708"/>
        <w:jc w:val="both"/>
        <w:rPr>
          <w:rFonts w:ascii="Times New Roman" w:hAnsi="Times New Roman"/>
          <w:sz w:val="28"/>
          <w:szCs w:val="28"/>
          <w:lang w:val="en-US"/>
        </w:rPr>
      </w:pPr>
      <w:r w:rsidRPr="00171B9F">
        <w:rPr>
          <w:rFonts w:ascii="Times New Roman" w:hAnsi="Times New Roman"/>
          <w:sz w:val="28"/>
          <w:szCs w:val="28"/>
          <w:lang w:val="en-US"/>
        </w:rPr>
        <w:t>The Tournament will be held in Minsk (Republic of Belarus) from July 11 (Arrival</w:t>
      </w:r>
      <w:r w:rsidRPr="00171B9F">
        <w:rPr>
          <w:lang w:val="en-US"/>
        </w:rPr>
        <w:t xml:space="preserve"> </w:t>
      </w:r>
      <w:r w:rsidRPr="00171B9F">
        <w:rPr>
          <w:rFonts w:ascii="Times New Roman" w:hAnsi="Times New Roman"/>
          <w:sz w:val="28"/>
          <w:szCs w:val="28"/>
          <w:lang w:val="en-US"/>
        </w:rPr>
        <w:t>Day) to July 21 (Departure</w:t>
      </w:r>
      <w:r w:rsidRPr="00171B9F">
        <w:rPr>
          <w:lang w:val="en-US"/>
        </w:rPr>
        <w:t xml:space="preserve"> </w:t>
      </w:r>
      <w:r w:rsidRPr="00171B9F">
        <w:rPr>
          <w:rFonts w:ascii="Times New Roman" w:hAnsi="Times New Roman"/>
          <w:sz w:val="28"/>
          <w:szCs w:val="28"/>
          <w:lang w:val="en-US"/>
        </w:rPr>
        <w:t>Day) 2024.</w:t>
      </w:r>
    </w:p>
    <w:p w:rsidR="00A13F4E" w:rsidRPr="004C14E8" w:rsidRDefault="005F06ED" w:rsidP="00274F12">
      <w:pPr>
        <w:spacing w:after="0" w:line="240" w:lineRule="auto"/>
        <w:ind w:firstLine="708"/>
        <w:jc w:val="both"/>
        <w:rPr>
          <w:rFonts w:ascii="Times New Roman" w:hAnsi="Times New Roman"/>
          <w:sz w:val="28"/>
          <w:szCs w:val="28"/>
        </w:rPr>
      </w:pPr>
      <w:r w:rsidRPr="00212054">
        <w:rPr>
          <w:rFonts w:ascii="Times New Roman" w:hAnsi="Times New Roman"/>
          <w:color w:val="000000" w:themeColor="text1"/>
          <w:sz w:val="28"/>
          <w:szCs w:val="28"/>
          <w:lang w:val="en-US"/>
        </w:rPr>
        <w:t xml:space="preserve">The venue is the </w:t>
      </w:r>
      <w:r w:rsidR="00B3385A" w:rsidRPr="00212054">
        <w:rPr>
          <w:rFonts w:ascii="Times New Roman" w:hAnsi="Times New Roman"/>
          <w:color w:val="000000" w:themeColor="text1"/>
          <w:sz w:val="28"/>
          <w:szCs w:val="28"/>
          <w:lang w:val="en-US"/>
        </w:rPr>
        <w:t>R</w:t>
      </w:r>
      <w:r w:rsidRPr="00212054">
        <w:rPr>
          <w:rFonts w:ascii="Times New Roman" w:hAnsi="Times New Roman"/>
          <w:color w:val="000000" w:themeColor="text1"/>
          <w:sz w:val="28"/>
          <w:szCs w:val="28"/>
          <w:lang w:val="en-US"/>
        </w:rPr>
        <w:t xml:space="preserve">epublican Center of Olympic Training for Chess and </w:t>
      </w:r>
      <w:r w:rsidR="00B3385A" w:rsidRPr="00212054">
        <w:rPr>
          <w:rFonts w:ascii="Times New Roman" w:hAnsi="Times New Roman"/>
          <w:color w:val="000000" w:themeColor="text1"/>
          <w:sz w:val="28"/>
          <w:szCs w:val="28"/>
          <w:shd w:val="clear" w:color="auto" w:fill="FFFFFF"/>
          <w:lang w:val="en-US"/>
        </w:rPr>
        <w:t>Draughts</w:t>
      </w:r>
      <w:r w:rsidRPr="00212054">
        <w:rPr>
          <w:rFonts w:ascii="Times New Roman" w:hAnsi="Times New Roman"/>
          <w:color w:val="000000" w:themeColor="text1"/>
          <w:sz w:val="28"/>
          <w:szCs w:val="28"/>
          <w:lang w:val="en-US"/>
        </w:rPr>
        <w:t xml:space="preserve">” (10 K. </w:t>
      </w:r>
      <w:proofErr w:type="spellStart"/>
      <w:r w:rsidRPr="00212054">
        <w:rPr>
          <w:rFonts w:ascii="Times New Roman" w:hAnsi="Times New Roman"/>
          <w:color w:val="000000" w:themeColor="text1"/>
          <w:sz w:val="28"/>
          <w:szCs w:val="28"/>
          <w:lang w:val="en-US"/>
        </w:rPr>
        <w:t>Marksa</w:t>
      </w:r>
      <w:proofErr w:type="spellEnd"/>
      <w:r w:rsidRPr="00212054">
        <w:rPr>
          <w:rFonts w:ascii="Times New Roman" w:hAnsi="Times New Roman"/>
          <w:color w:val="000000" w:themeColor="text1"/>
          <w:sz w:val="28"/>
          <w:szCs w:val="28"/>
          <w:lang w:val="en-US"/>
        </w:rPr>
        <w:t xml:space="preserve"> Street, </w:t>
      </w:r>
      <w:r w:rsidR="008421FF" w:rsidRPr="00212054">
        <w:rPr>
          <w:rFonts w:ascii="Times New Roman" w:hAnsi="Times New Roman"/>
          <w:color w:val="000000" w:themeColor="text1"/>
          <w:sz w:val="28"/>
          <w:szCs w:val="28"/>
          <w:lang w:val="en-US"/>
        </w:rPr>
        <w:t>Minsk</w:t>
      </w:r>
      <w:r w:rsidRPr="005F06ED">
        <w:rPr>
          <w:rFonts w:ascii="Times New Roman" w:hAnsi="Times New Roman"/>
          <w:sz w:val="28"/>
          <w:szCs w:val="28"/>
          <w:lang w:val="en-US"/>
        </w:rPr>
        <w:t>).</w:t>
      </w:r>
    </w:p>
    <w:p w:rsidR="001A658F" w:rsidRPr="0018118D" w:rsidRDefault="0018118D" w:rsidP="00A13F4E">
      <w:pPr>
        <w:spacing w:after="0" w:line="240" w:lineRule="auto"/>
        <w:ind w:firstLine="708"/>
        <w:jc w:val="both"/>
        <w:rPr>
          <w:rFonts w:ascii="Arial Narrow" w:hAnsi="Arial Narrow"/>
          <w:b/>
          <w:sz w:val="28"/>
          <w:szCs w:val="28"/>
          <w:lang w:val="en-US"/>
        </w:rPr>
      </w:pPr>
      <w:r w:rsidRPr="0018118D">
        <w:rPr>
          <w:rFonts w:ascii="Times New Roman" w:hAnsi="Times New Roman"/>
          <w:sz w:val="28"/>
          <w:szCs w:val="28"/>
          <w:lang w:val="en-US"/>
        </w:rPr>
        <w:t>Website: https://chesscenter.by/</w:t>
      </w:r>
    </w:p>
    <w:p w:rsidR="001F37EA" w:rsidRPr="0018118D" w:rsidRDefault="001F37EA" w:rsidP="00384DFA">
      <w:pPr>
        <w:spacing w:after="0" w:line="240" w:lineRule="auto"/>
        <w:ind w:firstLine="708"/>
        <w:jc w:val="both"/>
        <w:rPr>
          <w:rFonts w:ascii="Times New Roman" w:hAnsi="Times New Roman"/>
          <w:b/>
          <w:sz w:val="28"/>
          <w:szCs w:val="28"/>
          <w:lang w:val="en-US"/>
        </w:rPr>
      </w:pPr>
    </w:p>
    <w:p w:rsidR="00015903" w:rsidRPr="00212054" w:rsidRDefault="00573B0C" w:rsidP="00384DFA">
      <w:pPr>
        <w:spacing w:after="0" w:line="240" w:lineRule="auto"/>
        <w:ind w:firstLine="708"/>
        <w:jc w:val="both"/>
        <w:rPr>
          <w:rFonts w:ascii="Times New Roman" w:hAnsi="Times New Roman"/>
          <w:b/>
          <w:sz w:val="28"/>
          <w:szCs w:val="28"/>
          <w:lang w:val="en-US"/>
        </w:rPr>
      </w:pPr>
      <w:r w:rsidRPr="00212054">
        <w:rPr>
          <w:rFonts w:ascii="Times New Roman" w:hAnsi="Times New Roman"/>
          <w:b/>
          <w:sz w:val="28"/>
          <w:szCs w:val="28"/>
          <w:lang w:val="en-US"/>
        </w:rPr>
        <w:t xml:space="preserve">3. </w:t>
      </w:r>
      <w:r w:rsidR="00E4224D" w:rsidRPr="00212054">
        <w:rPr>
          <w:rFonts w:ascii="Times New Roman" w:hAnsi="Times New Roman"/>
          <w:b/>
          <w:sz w:val="28"/>
          <w:szCs w:val="28"/>
          <w:lang w:val="en-US"/>
        </w:rPr>
        <w:t>SCHEDULE</w:t>
      </w:r>
    </w:p>
    <w:tbl>
      <w:tblPr>
        <w:tblStyle w:val="a3"/>
        <w:tblW w:w="0" w:type="auto"/>
        <w:tblInd w:w="-5" w:type="dxa"/>
        <w:tblLook w:val="04A0" w:firstRow="1" w:lastRow="0" w:firstColumn="1" w:lastColumn="0" w:noHBand="0" w:noVBand="1"/>
      </w:tblPr>
      <w:tblGrid>
        <w:gridCol w:w="2268"/>
        <w:gridCol w:w="1619"/>
        <w:gridCol w:w="1928"/>
        <w:gridCol w:w="3818"/>
      </w:tblGrid>
      <w:tr w:rsidR="00212054" w:rsidRPr="00212054" w:rsidTr="00FF3537">
        <w:tc>
          <w:tcPr>
            <w:tcW w:w="2268" w:type="dxa"/>
          </w:tcPr>
          <w:p w:rsidR="00A203D4" w:rsidRPr="00212054" w:rsidRDefault="00E4224D" w:rsidP="004B1FF4">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Weekday</w:t>
            </w:r>
          </w:p>
        </w:tc>
        <w:tc>
          <w:tcPr>
            <w:tcW w:w="1619" w:type="dxa"/>
          </w:tcPr>
          <w:p w:rsidR="00A203D4" w:rsidRPr="00212054" w:rsidRDefault="00E4224D" w:rsidP="004B1FF4">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Date</w:t>
            </w:r>
          </w:p>
        </w:tc>
        <w:tc>
          <w:tcPr>
            <w:tcW w:w="1928" w:type="dxa"/>
          </w:tcPr>
          <w:p w:rsidR="00A203D4" w:rsidRPr="00212054" w:rsidRDefault="00E4224D" w:rsidP="004B1FF4">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Time</w:t>
            </w:r>
          </w:p>
        </w:tc>
        <w:tc>
          <w:tcPr>
            <w:tcW w:w="3818" w:type="dxa"/>
          </w:tcPr>
          <w:p w:rsidR="00A203D4" w:rsidRPr="00212054" w:rsidRDefault="0048148B" w:rsidP="004B1FF4">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Event</w:t>
            </w:r>
          </w:p>
        </w:tc>
      </w:tr>
      <w:tr w:rsidR="00212054" w:rsidRPr="00212054" w:rsidTr="00FF3537">
        <w:tc>
          <w:tcPr>
            <w:tcW w:w="2268" w:type="dxa"/>
            <w:vMerge w:val="restart"/>
            <w:vAlign w:val="center"/>
          </w:tcPr>
          <w:p w:rsidR="005E7AEF" w:rsidRPr="00212054" w:rsidRDefault="006061EC"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Thursday</w:t>
            </w:r>
          </w:p>
        </w:tc>
        <w:tc>
          <w:tcPr>
            <w:tcW w:w="1619" w:type="dxa"/>
            <w:vMerge w:val="restart"/>
            <w:vAlign w:val="center"/>
          </w:tcPr>
          <w:p w:rsidR="005E7AEF" w:rsidRPr="00212054" w:rsidRDefault="00C77882"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11</w:t>
            </w:r>
            <w:r w:rsidR="00A13F4E" w:rsidRPr="00212054">
              <w:rPr>
                <w:rFonts w:ascii="Times New Roman" w:hAnsi="Times New Roman"/>
                <w:sz w:val="24"/>
                <w:szCs w:val="24"/>
                <w:lang w:val="en-US"/>
              </w:rPr>
              <w:t>.</w:t>
            </w:r>
            <w:r w:rsidRPr="00212054">
              <w:rPr>
                <w:rFonts w:ascii="Times New Roman" w:hAnsi="Times New Roman"/>
                <w:sz w:val="24"/>
                <w:szCs w:val="24"/>
                <w:lang w:val="en-US"/>
              </w:rPr>
              <w:t>07</w:t>
            </w:r>
            <w:r w:rsidR="00A13F4E" w:rsidRPr="00212054">
              <w:rPr>
                <w:rFonts w:ascii="Times New Roman" w:hAnsi="Times New Roman"/>
                <w:sz w:val="24"/>
                <w:szCs w:val="24"/>
                <w:lang w:val="en-US"/>
              </w:rPr>
              <w:t>.202</w:t>
            </w:r>
            <w:r w:rsidR="00881821" w:rsidRPr="00212054">
              <w:rPr>
                <w:rFonts w:ascii="Times New Roman" w:hAnsi="Times New Roman"/>
                <w:sz w:val="24"/>
                <w:szCs w:val="24"/>
                <w:lang w:val="en-US"/>
              </w:rPr>
              <w:t>4</w:t>
            </w:r>
          </w:p>
        </w:tc>
        <w:tc>
          <w:tcPr>
            <w:tcW w:w="1928" w:type="dxa"/>
            <w:vAlign w:val="center"/>
          </w:tcPr>
          <w:p w:rsidR="005E7AEF" w:rsidRPr="00212054" w:rsidRDefault="005E7AEF"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10.00 – 19.00</w:t>
            </w:r>
          </w:p>
        </w:tc>
        <w:tc>
          <w:tcPr>
            <w:tcW w:w="3818" w:type="dxa"/>
            <w:vAlign w:val="center"/>
          </w:tcPr>
          <w:p w:rsidR="005E7AEF" w:rsidRPr="00212054" w:rsidRDefault="00A13D57" w:rsidP="001F37EA">
            <w:pPr>
              <w:spacing w:after="0" w:line="240" w:lineRule="exact"/>
              <w:rPr>
                <w:rFonts w:ascii="Times New Roman" w:hAnsi="Times New Roman"/>
                <w:sz w:val="24"/>
                <w:szCs w:val="24"/>
                <w:lang w:val="en-US"/>
              </w:rPr>
            </w:pPr>
            <w:r w:rsidRPr="00212054">
              <w:rPr>
                <w:rFonts w:ascii="Times New Roman" w:hAnsi="Times New Roman"/>
                <w:sz w:val="24"/>
                <w:szCs w:val="24"/>
                <w:lang w:val="en-US"/>
              </w:rPr>
              <w:t>Arrival</w:t>
            </w:r>
            <w:r w:rsidR="00B3385A" w:rsidRPr="00212054">
              <w:rPr>
                <w:rFonts w:ascii="Times New Roman" w:hAnsi="Times New Roman"/>
                <w:sz w:val="24"/>
                <w:szCs w:val="24"/>
                <w:lang w:val="en-US"/>
              </w:rPr>
              <w:t xml:space="preserve"> day</w:t>
            </w:r>
            <w:r w:rsidRPr="00212054">
              <w:rPr>
                <w:rFonts w:ascii="Times New Roman" w:hAnsi="Times New Roman"/>
                <w:sz w:val="24"/>
                <w:szCs w:val="24"/>
                <w:lang w:val="en-US"/>
              </w:rPr>
              <w:t>, registration</w:t>
            </w:r>
          </w:p>
        </w:tc>
      </w:tr>
      <w:tr w:rsidR="00212054" w:rsidRPr="00212054" w:rsidTr="00FF3537">
        <w:tc>
          <w:tcPr>
            <w:tcW w:w="2268" w:type="dxa"/>
            <w:vMerge/>
            <w:tcBorders>
              <w:bottom w:val="single" w:sz="12" w:space="0" w:color="auto"/>
            </w:tcBorders>
            <w:vAlign w:val="center"/>
          </w:tcPr>
          <w:p w:rsidR="005E7AEF" w:rsidRPr="00212054" w:rsidRDefault="005E7AEF" w:rsidP="001F37EA">
            <w:pPr>
              <w:spacing w:after="0" w:line="240" w:lineRule="exact"/>
              <w:jc w:val="center"/>
              <w:rPr>
                <w:rFonts w:ascii="Times New Roman" w:hAnsi="Times New Roman"/>
                <w:sz w:val="24"/>
                <w:szCs w:val="24"/>
                <w:lang w:val="en-US"/>
              </w:rPr>
            </w:pPr>
          </w:p>
        </w:tc>
        <w:tc>
          <w:tcPr>
            <w:tcW w:w="1619" w:type="dxa"/>
            <w:vMerge/>
            <w:tcBorders>
              <w:bottom w:val="single" w:sz="12" w:space="0" w:color="auto"/>
            </w:tcBorders>
            <w:vAlign w:val="center"/>
          </w:tcPr>
          <w:p w:rsidR="005E7AEF" w:rsidRPr="00212054" w:rsidRDefault="005E7AEF" w:rsidP="001F37EA">
            <w:pPr>
              <w:spacing w:after="0" w:line="240" w:lineRule="exact"/>
              <w:jc w:val="center"/>
              <w:rPr>
                <w:rFonts w:ascii="Times New Roman" w:hAnsi="Times New Roman"/>
                <w:sz w:val="24"/>
                <w:szCs w:val="24"/>
                <w:lang w:val="en-US"/>
              </w:rPr>
            </w:pPr>
          </w:p>
        </w:tc>
        <w:tc>
          <w:tcPr>
            <w:tcW w:w="1928" w:type="dxa"/>
            <w:tcBorders>
              <w:bottom w:val="single" w:sz="12" w:space="0" w:color="auto"/>
            </w:tcBorders>
            <w:vAlign w:val="center"/>
          </w:tcPr>
          <w:p w:rsidR="005E7AEF" w:rsidRPr="00212054" w:rsidRDefault="005E7AEF"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19.00</w:t>
            </w:r>
          </w:p>
        </w:tc>
        <w:tc>
          <w:tcPr>
            <w:tcW w:w="3818" w:type="dxa"/>
            <w:tcBorders>
              <w:bottom w:val="single" w:sz="12" w:space="0" w:color="auto"/>
            </w:tcBorders>
            <w:vAlign w:val="center"/>
          </w:tcPr>
          <w:p w:rsidR="005E7AEF" w:rsidRPr="00212054" w:rsidRDefault="00A13D57" w:rsidP="001F37EA">
            <w:pPr>
              <w:spacing w:after="0" w:line="240" w:lineRule="exact"/>
              <w:rPr>
                <w:rFonts w:ascii="Times New Roman" w:hAnsi="Times New Roman"/>
                <w:sz w:val="24"/>
                <w:szCs w:val="24"/>
                <w:lang w:val="en-US"/>
              </w:rPr>
            </w:pPr>
            <w:r w:rsidRPr="00212054">
              <w:rPr>
                <w:rFonts w:ascii="Times New Roman" w:hAnsi="Times New Roman"/>
                <w:sz w:val="24"/>
                <w:szCs w:val="24"/>
                <w:lang w:val="en-US"/>
              </w:rPr>
              <w:t>Technical Meeting</w:t>
            </w:r>
          </w:p>
        </w:tc>
      </w:tr>
      <w:tr w:rsidR="00212054" w:rsidRPr="00212054" w:rsidTr="00FF3537">
        <w:tc>
          <w:tcPr>
            <w:tcW w:w="2268" w:type="dxa"/>
            <w:vMerge w:val="restart"/>
            <w:tcBorders>
              <w:top w:val="single" w:sz="12" w:space="0" w:color="auto"/>
            </w:tcBorders>
            <w:vAlign w:val="center"/>
          </w:tcPr>
          <w:p w:rsidR="005E7AEF" w:rsidRPr="00212054" w:rsidRDefault="006061EC"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Friday</w:t>
            </w:r>
          </w:p>
        </w:tc>
        <w:tc>
          <w:tcPr>
            <w:tcW w:w="1619" w:type="dxa"/>
            <w:vMerge w:val="restart"/>
            <w:tcBorders>
              <w:top w:val="single" w:sz="12" w:space="0" w:color="auto"/>
            </w:tcBorders>
            <w:vAlign w:val="center"/>
          </w:tcPr>
          <w:p w:rsidR="005E7AEF" w:rsidRPr="00212054" w:rsidRDefault="00881821"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12</w:t>
            </w:r>
            <w:r w:rsidR="00A13F4E" w:rsidRPr="00212054">
              <w:rPr>
                <w:rFonts w:ascii="Times New Roman" w:hAnsi="Times New Roman"/>
                <w:sz w:val="24"/>
                <w:szCs w:val="24"/>
                <w:lang w:val="en-US"/>
              </w:rPr>
              <w:t>.</w:t>
            </w:r>
            <w:r w:rsidRPr="00212054">
              <w:rPr>
                <w:rFonts w:ascii="Times New Roman" w:hAnsi="Times New Roman"/>
                <w:sz w:val="24"/>
                <w:szCs w:val="24"/>
                <w:lang w:val="en-US"/>
              </w:rPr>
              <w:t>07</w:t>
            </w:r>
            <w:r w:rsidR="00A13F4E" w:rsidRPr="00212054">
              <w:rPr>
                <w:rFonts w:ascii="Times New Roman" w:hAnsi="Times New Roman"/>
                <w:sz w:val="24"/>
                <w:szCs w:val="24"/>
                <w:lang w:val="en-US"/>
              </w:rPr>
              <w:t>.202</w:t>
            </w:r>
            <w:r w:rsidRPr="00212054">
              <w:rPr>
                <w:rFonts w:ascii="Times New Roman" w:hAnsi="Times New Roman"/>
                <w:sz w:val="24"/>
                <w:szCs w:val="24"/>
                <w:lang w:val="en-US"/>
              </w:rPr>
              <w:t>4</w:t>
            </w:r>
          </w:p>
        </w:tc>
        <w:tc>
          <w:tcPr>
            <w:tcW w:w="1928" w:type="dxa"/>
            <w:tcBorders>
              <w:top w:val="single" w:sz="12" w:space="0" w:color="auto"/>
            </w:tcBorders>
            <w:vAlign w:val="center"/>
          </w:tcPr>
          <w:p w:rsidR="005E7AEF" w:rsidRPr="00212054" w:rsidRDefault="00A13F4E"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15.00</w:t>
            </w:r>
          </w:p>
        </w:tc>
        <w:tc>
          <w:tcPr>
            <w:tcW w:w="3818" w:type="dxa"/>
            <w:tcBorders>
              <w:top w:val="single" w:sz="12" w:space="0" w:color="auto"/>
            </w:tcBorders>
            <w:vAlign w:val="center"/>
          </w:tcPr>
          <w:p w:rsidR="005E7AEF" w:rsidRPr="00212054" w:rsidRDefault="00A13D57" w:rsidP="001F37EA">
            <w:pPr>
              <w:spacing w:after="0" w:line="240" w:lineRule="exact"/>
              <w:rPr>
                <w:rFonts w:ascii="Times New Roman" w:hAnsi="Times New Roman"/>
                <w:sz w:val="24"/>
                <w:szCs w:val="24"/>
                <w:lang w:val="en-US"/>
              </w:rPr>
            </w:pPr>
            <w:r w:rsidRPr="00212054">
              <w:rPr>
                <w:rFonts w:ascii="Times New Roman" w:hAnsi="Times New Roman"/>
                <w:sz w:val="24"/>
                <w:szCs w:val="24"/>
                <w:lang w:val="en-US"/>
              </w:rPr>
              <w:t>Opening Ceremony</w:t>
            </w:r>
          </w:p>
        </w:tc>
      </w:tr>
      <w:tr w:rsidR="00212054" w:rsidRPr="00212054" w:rsidTr="00FF3537">
        <w:tc>
          <w:tcPr>
            <w:tcW w:w="2268" w:type="dxa"/>
            <w:vMerge/>
            <w:tcBorders>
              <w:bottom w:val="single" w:sz="12" w:space="0" w:color="auto"/>
            </w:tcBorders>
            <w:vAlign w:val="center"/>
          </w:tcPr>
          <w:p w:rsidR="005E7AEF" w:rsidRPr="00212054" w:rsidRDefault="005E7AEF" w:rsidP="001F37EA">
            <w:pPr>
              <w:spacing w:after="0" w:line="240" w:lineRule="exact"/>
              <w:jc w:val="center"/>
              <w:rPr>
                <w:rFonts w:ascii="Times New Roman" w:hAnsi="Times New Roman"/>
                <w:sz w:val="24"/>
                <w:szCs w:val="24"/>
                <w:lang w:val="en-US"/>
              </w:rPr>
            </w:pPr>
          </w:p>
        </w:tc>
        <w:tc>
          <w:tcPr>
            <w:tcW w:w="1619" w:type="dxa"/>
            <w:vMerge/>
            <w:tcBorders>
              <w:bottom w:val="single" w:sz="12" w:space="0" w:color="auto"/>
            </w:tcBorders>
            <w:vAlign w:val="center"/>
          </w:tcPr>
          <w:p w:rsidR="005E7AEF" w:rsidRPr="00212054" w:rsidRDefault="005E7AEF" w:rsidP="001F37EA">
            <w:pPr>
              <w:spacing w:after="0" w:line="240" w:lineRule="exact"/>
              <w:jc w:val="center"/>
              <w:rPr>
                <w:rFonts w:ascii="Times New Roman" w:hAnsi="Times New Roman"/>
                <w:sz w:val="24"/>
                <w:szCs w:val="24"/>
                <w:lang w:val="en-US"/>
              </w:rPr>
            </w:pPr>
          </w:p>
        </w:tc>
        <w:tc>
          <w:tcPr>
            <w:tcW w:w="1928" w:type="dxa"/>
            <w:tcBorders>
              <w:bottom w:val="single" w:sz="12" w:space="0" w:color="auto"/>
            </w:tcBorders>
            <w:vAlign w:val="center"/>
          </w:tcPr>
          <w:p w:rsidR="005E7AEF" w:rsidRPr="00212054" w:rsidRDefault="00A13F4E"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15.30</w:t>
            </w:r>
          </w:p>
        </w:tc>
        <w:tc>
          <w:tcPr>
            <w:tcW w:w="3818" w:type="dxa"/>
            <w:tcBorders>
              <w:bottom w:val="single" w:sz="12" w:space="0" w:color="auto"/>
            </w:tcBorders>
            <w:vAlign w:val="center"/>
          </w:tcPr>
          <w:p w:rsidR="005E7AEF" w:rsidRPr="00212054" w:rsidRDefault="00A13D57" w:rsidP="00A13D57">
            <w:pPr>
              <w:spacing w:after="0" w:line="240" w:lineRule="exact"/>
              <w:rPr>
                <w:rFonts w:ascii="Times New Roman" w:hAnsi="Times New Roman"/>
                <w:sz w:val="24"/>
                <w:szCs w:val="24"/>
                <w:lang w:val="en-US"/>
              </w:rPr>
            </w:pPr>
            <w:r w:rsidRPr="00212054">
              <w:rPr>
                <w:rFonts w:ascii="Times New Roman" w:hAnsi="Times New Roman"/>
                <w:sz w:val="24"/>
                <w:szCs w:val="24"/>
                <w:lang w:val="en-US"/>
              </w:rPr>
              <w:t xml:space="preserve">Round </w:t>
            </w:r>
            <w:r w:rsidR="00A13F4E" w:rsidRPr="00212054">
              <w:rPr>
                <w:rFonts w:ascii="Times New Roman" w:hAnsi="Times New Roman"/>
                <w:sz w:val="24"/>
                <w:szCs w:val="24"/>
                <w:lang w:val="en-US"/>
              </w:rPr>
              <w:t>1</w:t>
            </w:r>
          </w:p>
        </w:tc>
      </w:tr>
      <w:tr w:rsidR="00212054" w:rsidRPr="00212054" w:rsidTr="00FF3537">
        <w:trPr>
          <w:trHeight w:val="273"/>
        </w:trPr>
        <w:tc>
          <w:tcPr>
            <w:tcW w:w="2268" w:type="dxa"/>
            <w:tcBorders>
              <w:top w:val="single" w:sz="12" w:space="0" w:color="auto"/>
            </w:tcBorders>
            <w:vAlign w:val="center"/>
          </w:tcPr>
          <w:p w:rsidR="00350B47" w:rsidRPr="00212054" w:rsidRDefault="006061EC"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Saturday</w:t>
            </w:r>
          </w:p>
        </w:tc>
        <w:tc>
          <w:tcPr>
            <w:tcW w:w="1619" w:type="dxa"/>
            <w:tcBorders>
              <w:top w:val="single" w:sz="12" w:space="0" w:color="auto"/>
            </w:tcBorders>
            <w:vAlign w:val="center"/>
          </w:tcPr>
          <w:p w:rsidR="005E7AEF" w:rsidRPr="00212054" w:rsidRDefault="00881821"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13.07.2024</w:t>
            </w:r>
          </w:p>
        </w:tc>
        <w:tc>
          <w:tcPr>
            <w:tcW w:w="1928" w:type="dxa"/>
            <w:tcBorders>
              <w:top w:val="single" w:sz="12" w:space="0" w:color="auto"/>
            </w:tcBorders>
            <w:vAlign w:val="center"/>
          </w:tcPr>
          <w:p w:rsidR="005E7AEF" w:rsidRPr="00212054" w:rsidRDefault="00A13F4E"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15.30</w:t>
            </w:r>
          </w:p>
        </w:tc>
        <w:tc>
          <w:tcPr>
            <w:tcW w:w="3818" w:type="dxa"/>
            <w:tcBorders>
              <w:top w:val="single" w:sz="12" w:space="0" w:color="auto"/>
            </w:tcBorders>
            <w:vAlign w:val="center"/>
          </w:tcPr>
          <w:p w:rsidR="005E7AEF" w:rsidRPr="00212054" w:rsidRDefault="00A13D57" w:rsidP="001F37EA">
            <w:pPr>
              <w:spacing w:after="0" w:line="240" w:lineRule="exact"/>
              <w:rPr>
                <w:rFonts w:ascii="Times New Roman" w:hAnsi="Times New Roman"/>
                <w:sz w:val="24"/>
                <w:szCs w:val="24"/>
                <w:lang w:val="en-US"/>
              </w:rPr>
            </w:pPr>
            <w:r w:rsidRPr="00212054">
              <w:rPr>
                <w:rFonts w:ascii="Times New Roman" w:hAnsi="Times New Roman"/>
                <w:sz w:val="24"/>
                <w:szCs w:val="24"/>
                <w:lang w:val="en-US"/>
              </w:rPr>
              <w:t>Round 2</w:t>
            </w:r>
          </w:p>
        </w:tc>
      </w:tr>
      <w:tr w:rsidR="00212054" w:rsidRPr="00212054" w:rsidTr="00FF3537">
        <w:trPr>
          <w:trHeight w:val="273"/>
        </w:trPr>
        <w:tc>
          <w:tcPr>
            <w:tcW w:w="2268" w:type="dxa"/>
            <w:tcBorders>
              <w:top w:val="single" w:sz="12" w:space="0" w:color="auto"/>
            </w:tcBorders>
            <w:vAlign w:val="center"/>
          </w:tcPr>
          <w:p w:rsidR="00881821" w:rsidRPr="00212054" w:rsidRDefault="006061EC"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Sunday</w:t>
            </w:r>
          </w:p>
        </w:tc>
        <w:tc>
          <w:tcPr>
            <w:tcW w:w="1619" w:type="dxa"/>
            <w:tcBorders>
              <w:top w:val="single" w:sz="12" w:space="0" w:color="auto"/>
            </w:tcBorders>
            <w:vAlign w:val="center"/>
          </w:tcPr>
          <w:p w:rsidR="00881821" w:rsidRPr="00212054" w:rsidRDefault="00881821"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14.07.2024</w:t>
            </w:r>
          </w:p>
        </w:tc>
        <w:tc>
          <w:tcPr>
            <w:tcW w:w="1928" w:type="dxa"/>
            <w:tcBorders>
              <w:top w:val="single" w:sz="12" w:space="0" w:color="auto"/>
            </w:tcBorders>
            <w:vAlign w:val="center"/>
          </w:tcPr>
          <w:p w:rsidR="00881821" w:rsidRPr="00212054" w:rsidRDefault="00881821"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15.30</w:t>
            </w:r>
          </w:p>
        </w:tc>
        <w:tc>
          <w:tcPr>
            <w:tcW w:w="3818" w:type="dxa"/>
            <w:tcBorders>
              <w:top w:val="single" w:sz="12" w:space="0" w:color="auto"/>
            </w:tcBorders>
            <w:vAlign w:val="center"/>
          </w:tcPr>
          <w:p w:rsidR="00881821" w:rsidRPr="00212054" w:rsidRDefault="00A13D57" w:rsidP="001F37EA">
            <w:pPr>
              <w:spacing w:after="0" w:line="240" w:lineRule="exact"/>
              <w:rPr>
                <w:rFonts w:ascii="Times New Roman" w:hAnsi="Times New Roman"/>
                <w:sz w:val="24"/>
                <w:szCs w:val="24"/>
                <w:lang w:val="en-US"/>
              </w:rPr>
            </w:pPr>
            <w:r w:rsidRPr="00212054">
              <w:rPr>
                <w:rFonts w:ascii="Times New Roman" w:hAnsi="Times New Roman"/>
                <w:sz w:val="24"/>
                <w:szCs w:val="24"/>
                <w:lang w:val="en-US"/>
              </w:rPr>
              <w:t>Round 3</w:t>
            </w:r>
          </w:p>
        </w:tc>
      </w:tr>
      <w:tr w:rsidR="00212054" w:rsidRPr="00212054" w:rsidTr="00FF3537">
        <w:trPr>
          <w:trHeight w:val="273"/>
        </w:trPr>
        <w:tc>
          <w:tcPr>
            <w:tcW w:w="2268" w:type="dxa"/>
            <w:vMerge w:val="restart"/>
            <w:tcBorders>
              <w:top w:val="single" w:sz="12" w:space="0" w:color="auto"/>
            </w:tcBorders>
            <w:vAlign w:val="center"/>
          </w:tcPr>
          <w:p w:rsidR="00881821" w:rsidRPr="00212054" w:rsidRDefault="00FF3537"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Monday</w:t>
            </w:r>
          </w:p>
        </w:tc>
        <w:tc>
          <w:tcPr>
            <w:tcW w:w="1619" w:type="dxa"/>
            <w:vMerge w:val="restart"/>
            <w:tcBorders>
              <w:top w:val="single" w:sz="12" w:space="0" w:color="auto"/>
            </w:tcBorders>
            <w:vAlign w:val="center"/>
          </w:tcPr>
          <w:p w:rsidR="00881821" w:rsidRPr="00212054" w:rsidRDefault="00881821"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15.07.2024</w:t>
            </w:r>
          </w:p>
        </w:tc>
        <w:tc>
          <w:tcPr>
            <w:tcW w:w="1928" w:type="dxa"/>
            <w:tcBorders>
              <w:top w:val="single" w:sz="12" w:space="0" w:color="auto"/>
            </w:tcBorders>
            <w:vAlign w:val="center"/>
          </w:tcPr>
          <w:p w:rsidR="00881821" w:rsidRPr="00212054" w:rsidRDefault="00881821"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10.00</w:t>
            </w:r>
          </w:p>
        </w:tc>
        <w:tc>
          <w:tcPr>
            <w:tcW w:w="3818" w:type="dxa"/>
            <w:tcBorders>
              <w:top w:val="single" w:sz="12" w:space="0" w:color="auto"/>
            </w:tcBorders>
            <w:vAlign w:val="center"/>
          </w:tcPr>
          <w:p w:rsidR="00881821" w:rsidRPr="00212054" w:rsidRDefault="00A13D57" w:rsidP="001F37EA">
            <w:pPr>
              <w:spacing w:after="0" w:line="240" w:lineRule="exact"/>
              <w:rPr>
                <w:rFonts w:ascii="Times New Roman" w:hAnsi="Times New Roman"/>
                <w:sz w:val="24"/>
                <w:szCs w:val="24"/>
                <w:lang w:val="en-US"/>
              </w:rPr>
            </w:pPr>
            <w:r w:rsidRPr="00212054">
              <w:rPr>
                <w:rFonts w:ascii="Times New Roman" w:hAnsi="Times New Roman"/>
                <w:sz w:val="24"/>
                <w:szCs w:val="24"/>
                <w:lang w:val="en-US"/>
              </w:rPr>
              <w:t>Round 4</w:t>
            </w:r>
          </w:p>
        </w:tc>
      </w:tr>
      <w:tr w:rsidR="00212054" w:rsidRPr="00212054" w:rsidTr="00FF3537">
        <w:trPr>
          <w:trHeight w:val="273"/>
        </w:trPr>
        <w:tc>
          <w:tcPr>
            <w:tcW w:w="2268" w:type="dxa"/>
            <w:vMerge/>
            <w:vAlign w:val="center"/>
          </w:tcPr>
          <w:p w:rsidR="00881821" w:rsidRPr="00212054" w:rsidRDefault="00881821" w:rsidP="001F37EA">
            <w:pPr>
              <w:spacing w:after="0" w:line="240" w:lineRule="exact"/>
              <w:jc w:val="center"/>
              <w:rPr>
                <w:rFonts w:ascii="Times New Roman" w:hAnsi="Times New Roman"/>
                <w:sz w:val="24"/>
                <w:szCs w:val="24"/>
                <w:lang w:val="en-US"/>
              </w:rPr>
            </w:pPr>
          </w:p>
        </w:tc>
        <w:tc>
          <w:tcPr>
            <w:tcW w:w="1619" w:type="dxa"/>
            <w:vMerge/>
            <w:vAlign w:val="center"/>
          </w:tcPr>
          <w:p w:rsidR="00881821" w:rsidRPr="00212054" w:rsidRDefault="00881821" w:rsidP="001F37EA">
            <w:pPr>
              <w:spacing w:after="0" w:line="240" w:lineRule="exact"/>
              <w:jc w:val="center"/>
              <w:rPr>
                <w:rFonts w:ascii="Times New Roman" w:hAnsi="Times New Roman"/>
                <w:sz w:val="24"/>
                <w:szCs w:val="24"/>
                <w:lang w:val="en-US"/>
              </w:rPr>
            </w:pPr>
          </w:p>
        </w:tc>
        <w:tc>
          <w:tcPr>
            <w:tcW w:w="1928" w:type="dxa"/>
            <w:tcBorders>
              <w:top w:val="single" w:sz="12" w:space="0" w:color="auto"/>
            </w:tcBorders>
            <w:vAlign w:val="center"/>
          </w:tcPr>
          <w:p w:rsidR="00881821" w:rsidRPr="00212054" w:rsidRDefault="00881821"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16.30</w:t>
            </w:r>
          </w:p>
        </w:tc>
        <w:tc>
          <w:tcPr>
            <w:tcW w:w="3818" w:type="dxa"/>
            <w:tcBorders>
              <w:top w:val="single" w:sz="12" w:space="0" w:color="auto"/>
            </w:tcBorders>
            <w:vAlign w:val="center"/>
          </w:tcPr>
          <w:p w:rsidR="00881821" w:rsidRPr="00212054" w:rsidRDefault="00A13D57" w:rsidP="001F37EA">
            <w:pPr>
              <w:spacing w:after="0" w:line="240" w:lineRule="exact"/>
              <w:rPr>
                <w:rFonts w:ascii="Times New Roman" w:hAnsi="Times New Roman"/>
                <w:sz w:val="24"/>
                <w:szCs w:val="24"/>
                <w:lang w:val="en-US"/>
              </w:rPr>
            </w:pPr>
            <w:r w:rsidRPr="00212054">
              <w:rPr>
                <w:rFonts w:ascii="Times New Roman" w:hAnsi="Times New Roman"/>
                <w:sz w:val="24"/>
                <w:szCs w:val="24"/>
                <w:lang w:val="en-US"/>
              </w:rPr>
              <w:t>Round 5</w:t>
            </w:r>
          </w:p>
        </w:tc>
      </w:tr>
      <w:tr w:rsidR="00212054" w:rsidRPr="00212054" w:rsidTr="00FF3537">
        <w:trPr>
          <w:trHeight w:val="273"/>
        </w:trPr>
        <w:tc>
          <w:tcPr>
            <w:tcW w:w="2268" w:type="dxa"/>
            <w:vAlign w:val="center"/>
          </w:tcPr>
          <w:p w:rsidR="00881821" w:rsidRPr="00212054" w:rsidRDefault="00FF3537"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Tuesday</w:t>
            </w:r>
          </w:p>
        </w:tc>
        <w:tc>
          <w:tcPr>
            <w:tcW w:w="1619" w:type="dxa"/>
            <w:vAlign w:val="center"/>
          </w:tcPr>
          <w:p w:rsidR="00881821" w:rsidRPr="00212054" w:rsidRDefault="00881821"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16.07.2024</w:t>
            </w:r>
          </w:p>
        </w:tc>
        <w:tc>
          <w:tcPr>
            <w:tcW w:w="1928" w:type="dxa"/>
            <w:tcBorders>
              <w:top w:val="single" w:sz="12" w:space="0" w:color="auto"/>
            </w:tcBorders>
            <w:vAlign w:val="center"/>
          </w:tcPr>
          <w:p w:rsidR="00881821" w:rsidRPr="00212054" w:rsidRDefault="00881821"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15.30</w:t>
            </w:r>
          </w:p>
        </w:tc>
        <w:tc>
          <w:tcPr>
            <w:tcW w:w="3818" w:type="dxa"/>
            <w:tcBorders>
              <w:top w:val="single" w:sz="12" w:space="0" w:color="auto"/>
            </w:tcBorders>
            <w:vAlign w:val="center"/>
          </w:tcPr>
          <w:p w:rsidR="00881821" w:rsidRPr="00212054" w:rsidRDefault="00A13D57" w:rsidP="001F37EA">
            <w:pPr>
              <w:spacing w:after="0" w:line="240" w:lineRule="exact"/>
              <w:rPr>
                <w:rFonts w:ascii="Times New Roman" w:hAnsi="Times New Roman"/>
                <w:sz w:val="24"/>
                <w:szCs w:val="24"/>
                <w:lang w:val="en-US"/>
              </w:rPr>
            </w:pPr>
            <w:r w:rsidRPr="00212054">
              <w:rPr>
                <w:rFonts w:ascii="Times New Roman" w:hAnsi="Times New Roman"/>
                <w:sz w:val="24"/>
                <w:szCs w:val="24"/>
                <w:lang w:val="en-US"/>
              </w:rPr>
              <w:t>Round 6</w:t>
            </w:r>
          </w:p>
        </w:tc>
      </w:tr>
      <w:tr w:rsidR="00212054" w:rsidRPr="00212054" w:rsidTr="00FF3537">
        <w:trPr>
          <w:trHeight w:val="273"/>
        </w:trPr>
        <w:tc>
          <w:tcPr>
            <w:tcW w:w="2268" w:type="dxa"/>
            <w:vAlign w:val="center"/>
          </w:tcPr>
          <w:p w:rsidR="00881821" w:rsidRPr="00212054" w:rsidRDefault="00FF3537"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Wednesday</w:t>
            </w:r>
          </w:p>
        </w:tc>
        <w:tc>
          <w:tcPr>
            <w:tcW w:w="1619" w:type="dxa"/>
            <w:vAlign w:val="center"/>
          </w:tcPr>
          <w:p w:rsidR="00881821" w:rsidRPr="00212054" w:rsidRDefault="00881821"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17.07.2024</w:t>
            </w:r>
          </w:p>
        </w:tc>
        <w:tc>
          <w:tcPr>
            <w:tcW w:w="1928" w:type="dxa"/>
            <w:tcBorders>
              <w:top w:val="single" w:sz="12" w:space="0" w:color="auto"/>
            </w:tcBorders>
            <w:vAlign w:val="center"/>
          </w:tcPr>
          <w:p w:rsidR="00881821" w:rsidRPr="00212054" w:rsidRDefault="00881821"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15.30</w:t>
            </w:r>
          </w:p>
        </w:tc>
        <w:tc>
          <w:tcPr>
            <w:tcW w:w="3818" w:type="dxa"/>
            <w:tcBorders>
              <w:top w:val="single" w:sz="12" w:space="0" w:color="auto"/>
            </w:tcBorders>
            <w:vAlign w:val="center"/>
          </w:tcPr>
          <w:p w:rsidR="00881821" w:rsidRPr="00212054" w:rsidRDefault="00A13D57" w:rsidP="001F37EA">
            <w:pPr>
              <w:spacing w:after="0" w:line="240" w:lineRule="exact"/>
              <w:rPr>
                <w:rFonts w:ascii="Times New Roman" w:hAnsi="Times New Roman"/>
                <w:sz w:val="24"/>
                <w:szCs w:val="24"/>
                <w:lang w:val="en-US"/>
              </w:rPr>
            </w:pPr>
            <w:r w:rsidRPr="00212054">
              <w:rPr>
                <w:rFonts w:ascii="Times New Roman" w:hAnsi="Times New Roman"/>
                <w:sz w:val="24"/>
                <w:szCs w:val="24"/>
                <w:lang w:val="en-US"/>
              </w:rPr>
              <w:t>Round 7</w:t>
            </w:r>
          </w:p>
        </w:tc>
      </w:tr>
      <w:tr w:rsidR="00212054" w:rsidRPr="00212054" w:rsidTr="00FF3537">
        <w:trPr>
          <w:trHeight w:val="273"/>
        </w:trPr>
        <w:tc>
          <w:tcPr>
            <w:tcW w:w="2268" w:type="dxa"/>
            <w:vAlign w:val="center"/>
          </w:tcPr>
          <w:p w:rsidR="00881821" w:rsidRPr="00212054" w:rsidRDefault="006061EC"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Thursday</w:t>
            </w:r>
          </w:p>
        </w:tc>
        <w:tc>
          <w:tcPr>
            <w:tcW w:w="1619" w:type="dxa"/>
            <w:vAlign w:val="center"/>
          </w:tcPr>
          <w:p w:rsidR="00881821" w:rsidRPr="00212054" w:rsidRDefault="00881821"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18.07.2024</w:t>
            </w:r>
          </w:p>
        </w:tc>
        <w:tc>
          <w:tcPr>
            <w:tcW w:w="1928" w:type="dxa"/>
            <w:tcBorders>
              <w:top w:val="single" w:sz="12" w:space="0" w:color="auto"/>
            </w:tcBorders>
            <w:vAlign w:val="center"/>
          </w:tcPr>
          <w:p w:rsidR="00881821" w:rsidRPr="00212054" w:rsidRDefault="00881821"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15.30</w:t>
            </w:r>
          </w:p>
        </w:tc>
        <w:tc>
          <w:tcPr>
            <w:tcW w:w="3818" w:type="dxa"/>
            <w:tcBorders>
              <w:top w:val="single" w:sz="12" w:space="0" w:color="auto"/>
            </w:tcBorders>
            <w:vAlign w:val="center"/>
          </w:tcPr>
          <w:p w:rsidR="00881821" w:rsidRPr="00212054" w:rsidRDefault="00A13D57" w:rsidP="001F37EA">
            <w:pPr>
              <w:spacing w:after="0" w:line="240" w:lineRule="exact"/>
              <w:rPr>
                <w:rFonts w:ascii="Times New Roman" w:hAnsi="Times New Roman"/>
                <w:sz w:val="24"/>
                <w:szCs w:val="24"/>
                <w:lang w:val="en-US"/>
              </w:rPr>
            </w:pPr>
            <w:r w:rsidRPr="00212054">
              <w:rPr>
                <w:rFonts w:ascii="Times New Roman" w:hAnsi="Times New Roman"/>
                <w:sz w:val="24"/>
                <w:szCs w:val="24"/>
                <w:lang w:val="en-US"/>
              </w:rPr>
              <w:t>Round 8</w:t>
            </w:r>
          </w:p>
        </w:tc>
      </w:tr>
      <w:tr w:rsidR="00212054" w:rsidRPr="00212054" w:rsidTr="00FF3537">
        <w:trPr>
          <w:trHeight w:val="273"/>
        </w:trPr>
        <w:tc>
          <w:tcPr>
            <w:tcW w:w="2268" w:type="dxa"/>
            <w:vAlign w:val="center"/>
          </w:tcPr>
          <w:p w:rsidR="00881821" w:rsidRPr="00212054" w:rsidRDefault="006061EC"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Friday</w:t>
            </w:r>
          </w:p>
        </w:tc>
        <w:tc>
          <w:tcPr>
            <w:tcW w:w="1619" w:type="dxa"/>
            <w:vAlign w:val="center"/>
          </w:tcPr>
          <w:p w:rsidR="00881821" w:rsidRPr="00212054" w:rsidRDefault="00881821"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19.07.2024</w:t>
            </w:r>
          </w:p>
        </w:tc>
        <w:tc>
          <w:tcPr>
            <w:tcW w:w="1928" w:type="dxa"/>
            <w:tcBorders>
              <w:top w:val="single" w:sz="12" w:space="0" w:color="auto"/>
            </w:tcBorders>
            <w:vAlign w:val="center"/>
          </w:tcPr>
          <w:p w:rsidR="00881821" w:rsidRPr="00212054" w:rsidRDefault="00881821"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15.30</w:t>
            </w:r>
          </w:p>
        </w:tc>
        <w:tc>
          <w:tcPr>
            <w:tcW w:w="3818" w:type="dxa"/>
            <w:tcBorders>
              <w:top w:val="single" w:sz="12" w:space="0" w:color="auto"/>
            </w:tcBorders>
            <w:vAlign w:val="center"/>
          </w:tcPr>
          <w:p w:rsidR="00881821" w:rsidRPr="00212054" w:rsidRDefault="00A13D57" w:rsidP="001F37EA">
            <w:pPr>
              <w:spacing w:after="0" w:line="240" w:lineRule="exact"/>
              <w:rPr>
                <w:rFonts w:ascii="Times New Roman" w:hAnsi="Times New Roman"/>
                <w:sz w:val="24"/>
                <w:szCs w:val="24"/>
                <w:lang w:val="en-US"/>
              </w:rPr>
            </w:pPr>
            <w:r w:rsidRPr="00212054">
              <w:rPr>
                <w:rFonts w:ascii="Times New Roman" w:hAnsi="Times New Roman"/>
                <w:sz w:val="24"/>
                <w:szCs w:val="24"/>
                <w:lang w:val="en-US"/>
              </w:rPr>
              <w:t>Round 9</w:t>
            </w:r>
          </w:p>
        </w:tc>
      </w:tr>
      <w:tr w:rsidR="00212054" w:rsidRPr="00212054" w:rsidTr="00FF3537">
        <w:trPr>
          <w:trHeight w:val="273"/>
        </w:trPr>
        <w:tc>
          <w:tcPr>
            <w:tcW w:w="2268" w:type="dxa"/>
            <w:vMerge w:val="restart"/>
            <w:vAlign w:val="center"/>
          </w:tcPr>
          <w:p w:rsidR="00881821" w:rsidRPr="00212054" w:rsidRDefault="006061EC"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Saturday</w:t>
            </w:r>
          </w:p>
        </w:tc>
        <w:tc>
          <w:tcPr>
            <w:tcW w:w="1619" w:type="dxa"/>
            <w:vMerge w:val="restart"/>
            <w:vAlign w:val="center"/>
          </w:tcPr>
          <w:p w:rsidR="00881821" w:rsidRPr="00212054" w:rsidRDefault="00881821"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20.07.2024</w:t>
            </w:r>
          </w:p>
        </w:tc>
        <w:tc>
          <w:tcPr>
            <w:tcW w:w="1928" w:type="dxa"/>
            <w:tcBorders>
              <w:top w:val="single" w:sz="12" w:space="0" w:color="auto"/>
            </w:tcBorders>
            <w:vAlign w:val="center"/>
          </w:tcPr>
          <w:p w:rsidR="00881821" w:rsidRPr="00212054" w:rsidRDefault="00881821"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11.00</w:t>
            </w:r>
          </w:p>
        </w:tc>
        <w:tc>
          <w:tcPr>
            <w:tcW w:w="3818" w:type="dxa"/>
            <w:tcBorders>
              <w:top w:val="single" w:sz="12" w:space="0" w:color="auto"/>
            </w:tcBorders>
            <w:vAlign w:val="center"/>
          </w:tcPr>
          <w:p w:rsidR="00881821" w:rsidRPr="00212054" w:rsidRDefault="00A13D57" w:rsidP="001F37EA">
            <w:pPr>
              <w:spacing w:after="0" w:line="240" w:lineRule="exact"/>
              <w:rPr>
                <w:rFonts w:ascii="Times New Roman" w:hAnsi="Times New Roman"/>
                <w:sz w:val="24"/>
                <w:szCs w:val="24"/>
                <w:lang w:val="en-US"/>
              </w:rPr>
            </w:pPr>
            <w:r w:rsidRPr="00212054">
              <w:rPr>
                <w:rFonts w:ascii="Times New Roman" w:hAnsi="Times New Roman"/>
                <w:sz w:val="24"/>
                <w:szCs w:val="24"/>
                <w:lang w:val="en-US"/>
              </w:rPr>
              <w:t>Round 10</w:t>
            </w:r>
          </w:p>
        </w:tc>
      </w:tr>
      <w:tr w:rsidR="00212054" w:rsidRPr="00212054" w:rsidTr="00FF3537">
        <w:trPr>
          <w:trHeight w:val="217"/>
        </w:trPr>
        <w:tc>
          <w:tcPr>
            <w:tcW w:w="2268" w:type="dxa"/>
            <w:vMerge/>
            <w:vAlign w:val="center"/>
          </w:tcPr>
          <w:p w:rsidR="00881821" w:rsidRPr="00212054" w:rsidRDefault="00881821" w:rsidP="001F37EA">
            <w:pPr>
              <w:spacing w:after="0" w:line="240" w:lineRule="exact"/>
              <w:jc w:val="center"/>
              <w:rPr>
                <w:rFonts w:ascii="Times New Roman" w:hAnsi="Times New Roman"/>
                <w:sz w:val="24"/>
                <w:szCs w:val="24"/>
                <w:lang w:val="en-US"/>
              </w:rPr>
            </w:pPr>
          </w:p>
        </w:tc>
        <w:tc>
          <w:tcPr>
            <w:tcW w:w="1619" w:type="dxa"/>
            <w:vMerge/>
            <w:vAlign w:val="center"/>
          </w:tcPr>
          <w:p w:rsidR="00881821" w:rsidRPr="00212054" w:rsidRDefault="00881821" w:rsidP="001F37EA">
            <w:pPr>
              <w:spacing w:after="0" w:line="240" w:lineRule="exact"/>
              <w:jc w:val="center"/>
              <w:rPr>
                <w:rFonts w:ascii="Times New Roman" w:hAnsi="Times New Roman"/>
                <w:sz w:val="24"/>
                <w:szCs w:val="24"/>
                <w:lang w:val="en-US"/>
              </w:rPr>
            </w:pPr>
          </w:p>
        </w:tc>
        <w:tc>
          <w:tcPr>
            <w:tcW w:w="1928" w:type="dxa"/>
            <w:tcBorders>
              <w:top w:val="single" w:sz="12" w:space="0" w:color="auto"/>
            </w:tcBorders>
            <w:vAlign w:val="center"/>
          </w:tcPr>
          <w:p w:rsidR="00881821" w:rsidRPr="00212054" w:rsidRDefault="00881821"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17.30</w:t>
            </w:r>
          </w:p>
        </w:tc>
        <w:tc>
          <w:tcPr>
            <w:tcW w:w="3818" w:type="dxa"/>
            <w:tcBorders>
              <w:top w:val="single" w:sz="12" w:space="0" w:color="auto"/>
            </w:tcBorders>
            <w:vAlign w:val="center"/>
          </w:tcPr>
          <w:p w:rsidR="00881821" w:rsidRPr="00212054" w:rsidRDefault="00A13D57" w:rsidP="001F37EA">
            <w:pPr>
              <w:spacing w:after="0" w:line="240" w:lineRule="exact"/>
              <w:rPr>
                <w:rFonts w:ascii="Times New Roman" w:hAnsi="Times New Roman"/>
                <w:sz w:val="24"/>
                <w:szCs w:val="24"/>
                <w:lang w:val="en-US"/>
              </w:rPr>
            </w:pPr>
            <w:r w:rsidRPr="00212054">
              <w:rPr>
                <w:rFonts w:ascii="Times New Roman" w:hAnsi="Times New Roman"/>
                <w:sz w:val="24"/>
                <w:szCs w:val="24"/>
                <w:lang w:val="en-US"/>
              </w:rPr>
              <w:t>Closing Ceremony</w:t>
            </w:r>
          </w:p>
        </w:tc>
      </w:tr>
      <w:tr w:rsidR="00212054" w:rsidRPr="00212054" w:rsidTr="00FF3537">
        <w:trPr>
          <w:trHeight w:val="282"/>
        </w:trPr>
        <w:tc>
          <w:tcPr>
            <w:tcW w:w="2268" w:type="dxa"/>
            <w:tcBorders>
              <w:bottom w:val="single" w:sz="12" w:space="0" w:color="auto"/>
            </w:tcBorders>
            <w:vAlign w:val="center"/>
          </w:tcPr>
          <w:p w:rsidR="00881821" w:rsidRPr="00212054" w:rsidRDefault="006061EC"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Sunday</w:t>
            </w:r>
          </w:p>
        </w:tc>
        <w:tc>
          <w:tcPr>
            <w:tcW w:w="1619" w:type="dxa"/>
            <w:tcBorders>
              <w:bottom w:val="single" w:sz="12" w:space="0" w:color="auto"/>
            </w:tcBorders>
            <w:vAlign w:val="center"/>
          </w:tcPr>
          <w:p w:rsidR="00881821" w:rsidRPr="00212054" w:rsidRDefault="00881821" w:rsidP="001F37EA">
            <w:pPr>
              <w:spacing w:after="0" w:line="240" w:lineRule="exact"/>
              <w:jc w:val="center"/>
              <w:rPr>
                <w:rFonts w:ascii="Times New Roman" w:hAnsi="Times New Roman"/>
                <w:sz w:val="24"/>
                <w:szCs w:val="24"/>
                <w:lang w:val="en-US"/>
              </w:rPr>
            </w:pPr>
            <w:r w:rsidRPr="00212054">
              <w:rPr>
                <w:rFonts w:ascii="Times New Roman" w:hAnsi="Times New Roman"/>
                <w:sz w:val="24"/>
                <w:szCs w:val="24"/>
                <w:lang w:val="en-US"/>
              </w:rPr>
              <w:t>21.07.2024</w:t>
            </w:r>
          </w:p>
        </w:tc>
        <w:tc>
          <w:tcPr>
            <w:tcW w:w="1928" w:type="dxa"/>
            <w:tcBorders>
              <w:bottom w:val="single" w:sz="12" w:space="0" w:color="auto"/>
            </w:tcBorders>
          </w:tcPr>
          <w:p w:rsidR="00881821" w:rsidRPr="00212054" w:rsidRDefault="00881821" w:rsidP="00881821">
            <w:pPr>
              <w:spacing w:after="0" w:line="240" w:lineRule="exact"/>
              <w:rPr>
                <w:rFonts w:ascii="Times New Roman" w:hAnsi="Times New Roman"/>
                <w:sz w:val="24"/>
                <w:szCs w:val="24"/>
                <w:lang w:val="en-US"/>
              </w:rPr>
            </w:pPr>
          </w:p>
        </w:tc>
        <w:tc>
          <w:tcPr>
            <w:tcW w:w="3818" w:type="dxa"/>
            <w:tcBorders>
              <w:bottom w:val="single" w:sz="12" w:space="0" w:color="auto"/>
            </w:tcBorders>
            <w:vAlign w:val="center"/>
          </w:tcPr>
          <w:p w:rsidR="00881821" w:rsidRPr="00212054" w:rsidRDefault="00A13D57" w:rsidP="001F37EA">
            <w:pPr>
              <w:spacing w:after="0" w:line="240" w:lineRule="exact"/>
              <w:rPr>
                <w:rFonts w:ascii="Times New Roman" w:hAnsi="Times New Roman"/>
                <w:sz w:val="24"/>
                <w:szCs w:val="24"/>
                <w:lang w:val="en-US"/>
              </w:rPr>
            </w:pPr>
            <w:r w:rsidRPr="00212054">
              <w:rPr>
                <w:rFonts w:ascii="Times New Roman" w:hAnsi="Times New Roman"/>
                <w:sz w:val="24"/>
                <w:szCs w:val="24"/>
                <w:lang w:val="en-US"/>
              </w:rPr>
              <w:t>Departure day</w:t>
            </w:r>
          </w:p>
        </w:tc>
      </w:tr>
    </w:tbl>
    <w:p w:rsidR="00830C36" w:rsidRPr="00212054" w:rsidRDefault="00830C36" w:rsidP="005E7AEF">
      <w:pPr>
        <w:spacing w:after="0" w:line="240" w:lineRule="auto"/>
        <w:ind w:firstLine="708"/>
        <w:jc w:val="both"/>
        <w:rPr>
          <w:rFonts w:ascii="Times New Roman" w:hAnsi="Times New Roman"/>
          <w:b/>
          <w:sz w:val="28"/>
          <w:szCs w:val="28"/>
        </w:rPr>
      </w:pPr>
    </w:p>
    <w:p w:rsidR="00573B0C" w:rsidRPr="003F6242" w:rsidRDefault="00573B0C" w:rsidP="00CC56CA">
      <w:pPr>
        <w:spacing w:after="0" w:line="240" w:lineRule="auto"/>
        <w:ind w:firstLine="709"/>
        <w:jc w:val="both"/>
        <w:rPr>
          <w:rFonts w:ascii="Times New Roman" w:hAnsi="Times New Roman"/>
          <w:b/>
          <w:sz w:val="28"/>
          <w:szCs w:val="28"/>
        </w:rPr>
      </w:pPr>
      <w:r w:rsidRPr="003F6242">
        <w:rPr>
          <w:rFonts w:ascii="Times New Roman" w:hAnsi="Times New Roman"/>
          <w:b/>
          <w:sz w:val="28"/>
          <w:szCs w:val="28"/>
        </w:rPr>
        <w:t xml:space="preserve">4. </w:t>
      </w:r>
      <w:r w:rsidR="002C14BF" w:rsidRPr="002C14BF">
        <w:rPr>
          <w:rFonts w:ascii="Times New Roman" w:hAnsi="Times New Roman"/>
          <w:b/>
          <w:sz w:val="28"/>
          <w:szCs w:val="28"/>
        </w:rPr>
        <w:t>PARTICIPATION</w:t>
      </w:r>
    </w:p>
    <w:p w:rsidR="002C14BF" w:rsidRPr="002C14BF" w:rsidRDefault="002C14BF" w:rsidP="002C14BF">
      <w:pPr>
        <w:spacing w:after="0" w:line="240" w:lineRule="auto"/>
        <w:ind w:firstLine="708"/>
        <w:jc w:val="both"/>
        <w:rPr>
          <w:rFonts w:ascii="Times New Roman" w:hAnsi="Times New Roman"/>
          <w:sz w:val="28"/>
          <w:szCs w:val="28"/>
          <w:lang w:val="en-US"/>
        </w:rPr>
      </w:pPr>
      <w:r w:rsidRPr="002C14BF">
        <w:rPr>
          <w:rFonts w:ascii="Times New Roman" w:hAnsi="Times New Roman"/>
          <w:sz w:val="28"/>
          <w:szCs w:val="28"/>
          <w:lang w:val="en-US"/>
        </w:rPr>
        <w:t>All qualified chess players who have paid the tournament fee are invited to participate in the Tournament.</w:t>
      </w:r>
    </w:p>
    <w:p w:rsidR="000D2E26" w:rsidRPr="002C14BF" w:rsidRDefault="002C14BF" w:rsidP="002C14BF">
      <w:pPr>
        <w:spacing w:after="0" w:line="240" w:lineRule="auto"/>
        <w:ind w:firstLine="708"/>
        <w:jc w:val="both"/>
        <w:rPr>
          <w:rFonts w:ascii="Times New Roman" w:hAnsi="Times New Roman"/>
          <w:sz w:val="28"/>
          <w:szCs w:val="28"/>
          <w:lang w:val="en-US"/>
        </w:rPr>
      </w:pPr>
      <w:r w:rsidRPr="002C14BF">
        <w:rPr>
          <w:rFonts w:ascii="Times New Roman" w:hAnsi="Times New Roman"/>
          <w:sz w:val="28"/>
          <w:szCs w:val="28"/>
          <w:lang w:val="en-US"/>
        </w:rPr>
        <w:t xml:space="preserve">All persons except players, </w:t>
      </w:r>
      <w:r w:rsidR="00557153" w:rsidRPr="00557153">
        <w:rPr>
          <w:rFonts w:ascii="Times New Roman" w:hAnsi="Times New Roman"/>
          <w:sz w:val="28"/>
          <w:szCs w:val="28"/>
          <w:lang w:val="en-US"/>
        </w:rPr>
        <w:t>arbiter</w:t>
      </w:r>
      <w:r w:rsidR="00557153">
        <w:rPr>
          <w:rFonts w:ascii="Times New Roman" w:hAnsi="Times New Roman"/>
          <w:sz w:val="28"/>
          <w:szCs w:val="28"/>
          <w:lang w:val="en-US"/>
        </w:rPr>
        <w:t xml:space="preserve">s </w:t>
      </w:r>
      <w:r w:rsidRPr="002C14BF">
        <w:rPr>
          <w:rFonts w:ascii="Times New Roman" w:hAnsi="Times New Roman"/>
          <w:sz w:val="28"/>
          <w:szCs w:val="28"/>
          <w:lang w:val="en-US"/>
        </w:rPr>
        <w:t>and tournament organizers are considered to be accompanying persons. Only persons accredited by the organizers are allowed access to the playing hall (before the start of the game).</w:t>
      </w:r>
    </w:p>
    <w:p w:rsidR="001A658F" w:rsidRDefault="001A658F" w:rsidP="006E75ED">
      <w:pPr>
        <w:spacing w:after="0" w:line="240" w:lineRule="auto"/>
        <w:jc w:val="both"/>
        <w:rPr>
          <w:rFonts w:ascii="Times New Roman" w:hAnsi="Times New Roman"/>
          <w:b/>
          <w:sz w:val="28"/>
          <w:szCs w:val="28"/>
          <w:lang w:val="en-US"/>
        </w:rPr>
      </w:pPr>
    </w:p>
    <w:p w:rsidR="00B3385A" w:rsidRDefault="00B3385A" w:rsidP="006E75ED">
      <w:pPr>
        <w:spacing w:after="0" w:line="240" w:lineRule="auto"/>
        <w:jc w:val="both"/>
        <w:rPr>
          <w:rFonts w:ascii="Times New Roman" w:hAnsi="Times New Roman"/>
          <w:b/>
          <w:sz w:val="28"/>
          <w:szCs w:val="28"/>
          <w:lang w:val="en-US"/>
        </w:rPr>
      </w:pPr>
    </w:p>
    <w:p w:rsidR="00B3385A" w:rsidRPr="002C14BF" w:rsidRDefault="00B3385A" w:rsidP="006E75ED">
      <w:pPr>
        <w:spacing w:after="0" w:line="240" w:lineRule="auto"/>
        <w:jc w:val="both"/>
        <w:rPr>
          <w:rFonts w:ascii="Times New Roman" w:hAnsi="Times New Roman"/>
          <w:b/>
          <w:sz w:val="28"/>
          <w:szCs w:val="28"/>
          <w:lang w:val="en-US"/>
        </w:rPr>
      </w:pPr>
    </w:p>
    <w:p w:rsidR="00573B0C" w:rsidRPr="000F7DFF" w:rsidRDefault="00573B0C" w:rsidP="005E7AEF">
      <w:pPr>
        <w:spacing w:after="0" w:line="240" w:lineRule="auto"/>
        <w:ind w:firstLine="708"/>
        <w:jc w:val="both"/>
        <w:rPr>
          <w:rFonts w:ascii="Times New Roman" w:hAnsi="Times New Roman"/>
          <w:b/>
          <w:sz w:val="28"/>
          <w:szCs w:val="28"/>
          <w:lang w:val="en-US"/>
        </w:rPr>
      </w:pPr>
      <w:r w:rsidRPr="000F7DFF">
        <w:rPr>
          <w:rFonts w:ascii="Times New Roman" w:hAnsi="Times New Roman"/>
          <w:b/>
          <w:sz w:val="28"/>
          <w:szCs w:val="28"/>
          <w:lang w:val="en-US"/>
        </w:rPr>
        <w:lastRenderedPageBreak/>
        <w:t xml:space="preserve">5. </w:t>
      </w:r>
      <w:r w:rsidR="00AD3C95" w:rsidRPr="000F7DFF">
        <w:rPr>
          <w:rFonts w:ascii="Times New Roman" w:hAnsi="Times New Roman"/>
          <w:b/>
          <w:sz w:val="28"/>
          <w:szCs w:val="28"/>
          <w:lang w:val="en-US"/>
        </w:rPr>
        <w:t>REGULATIONS</w:t>
      </w:r>
    </w:p>
    <w:p w:rsidR="000F7DFF" w:rsidRPr="000F7DFF" w:rsidRDefault="000F7DFF" w:rsidP="000F7DFF">
      <w:pPr>
        <w:spacing w:after="0" w:line="240" w:lineRule="auto"/>
        <w:ind w:firstLine="708"/>
        <w:jc w:val="both"/>
        <w:rPr>
          <w:rFonts w:ascii="Times New Roman" w:hAnsi="Times New Roman"/>
          <w:sz w:val="28"/>
          <w:szCs w:val="28"/>
          <w:lang w:val="en-US"/>
        </w:rPr>
      </w:pPr>
      <w:r w:rsidRPr="000F7DFF">
        <w:rPr>
          <w:rFonts w:ascii="Times New Roman" w:hAnsi="Times New Roman"/>
          <w:sz w:val="28"/>
          <w:szCs w:val="28"/>
          <w:lang w:val="en-US"/>
        </w:rPr>
        <w:t xml:space="preserve">The Tournament will be organized according to the Swiss system with 10 rounds, in accordance with the FIDE Laws of </w:t>
      </w:r>
      <w:r w:rsidR="00D85C1B">
        <w:rPr>
          <w:rFonts w:ascii="Times New Roman" w:hAnsi="Times New Roman"/>
          <w:sz w:val="28"/>
          <w:szCs w:val="28"/>
          <w:lang w:val="en-US"/>
        </w:rPr>
        <w:t>Chess and the Tournament Rules.</w:t>
      </w:r>
    </w:p>
    <w:p w:rsidR="000F7DFF" w:rsidRPr="000F7DFF" w:rsidRDefault="000F7DFF" w:rsidP="000F7DFF">
      <w:pPr>
        <w:spacing w:after="0" w:line="240" w:lineRule="auto"/>
        <w:ind w:firstLine="708"/>
        <w:jc w:val="both"/>
        <w:rPr>
          <w:rFonts w:ascii="Times New Roman" w:hAnsi="Times New Roman"/>
          <w:sz w:val="28"/>
          <w:szCs w:val="28"/>
          <w:lang w:val="en-US"/>
        </w:rPr>
      </w:pPr>
      <w:r w:rsidRPr="000F7DFF">
        <w:rPr>
          <w:rFonts w:ascii="Times New Roman" w:hAnsi="Times New Roman"/>
          <w:sz w:val="28"/>
          <w:szCs w:val="28"/>
          <w:lang w:val="en-US"/>
        </w:rPr>
        <w:t>Time control is 90 minutes to the end of the game with an addition of 30 seconds for each move</w:t>
      </w:r>
      <w:r w:rsidR="00D85C1B">
        <w:rPr>
          <w:rFonts w:ascii="Times New Roman" w:hAnsi="Times New Roman"/>
          <w:sz w:val="28"/>
          <w:szCs w:val="28"/>
          <w:lang w:val="en-US"/>
        </w:rPr>
        <w:t>, starting from the first move.</w:t>
      </w:r>
    </w:p>
    <w:p w:rsidR="00BC2D99" w:rsidRPr="000F7DFF" w:rsidRDefault="000F7DFF" w:rsidP="000F7DFF">
      <w:pPr>
        <w:spacing w:after="0" w:line="240" w:lineRule="auto"/>
        <w:ind w:firstLine="708"/>
        <w:jc w:val="both"/>
        <w:rPr>
          <w:rFonts w:ascii="Times New Roman" w:hAnsi="Times New Roman"/>
          <w:sz w:val="28"/>
          <w:szCs w:val="28"/>
          <w:lang w:val="en-US"/>
        </w:rPr>
      </w:pPr>
      <w:r w:rsidRPr="000F7DFF">
        <w:rPr>
          <w:rFonts w:ascii="Times New Roman" w:hAnsi="Times New Roman"/>
          <w:sz w:val="28"/>
          <w:szCs w:val="28"/>
          <w:lang w:val="en-US"/>
        </w:rPr>
        <w:t>Allowed time for late arrivals is 30 minutes from the beginning of each round.</w:t>
      </w:r>
    </w:p>
    <w:p w:rsidR="001A658F" w:rsidRPr="000F7DFF" w:rsidRDefault="001A658F" w:rsidP="00573B0C">
      <w:pPr>
        <w:spacing w:after="0" w:line="240" w:lineRule="auto"/>
        <w:jc w:val="both"/>
        <w:rPr>
          <w:rFonts w:ascii="Times New Roman" w:hAnsi="Times New Roman"/>
          <w:b/>
          <w:sz w:val="28"/>
          <w:szCs w:val="28"/>
          <w:lang w:val="en-US"/>
        </w:rPr>
      </w:pPr>
    </w:p>
    <w:p w:rsidR="00573B0C" w:rsidRPr="005253AA" w:rsidRDefault="00573B0C" w:rsidP="005E7AEF">
      <w:pPr>
        <w:spacing w:after="0" w:line="240" w:lineRule="auto"/>
        <w:ind w:firstLine="708"/>
        <w:jc w:val="both"/>
        <w:rPr>
          <w:rFonts w:ascii="Times New Roman" w:hAnsi="Times New Roman"/>
          <w:b/>
          <w:sz w:val="28"/>
          <w:szCs w:val="28"/>
          <w:lang w:val="en-US"/>
        </w:rPr>
      </w:pPr>
      <w:r w:rsidRPr="005253AA">
        <w:rPr>
          <w:rFonts w:ascii="Times New Roman" w:hAnsi="Times New Roman"/>
          <w:b/>
          <w:sz w:val="28"/>
          <w:szCs w:val="28"/>
          <w:lang w:val="en-US"/>
        </w:rPr>
        <w:t xml:space="preserve">6. </w:t>
      </w:r>
      <w:r w:rsidR="00FE5E66" w:rsidRPr="005253AA">
        <w:rPr>
          <w:rFonts w:ascii="Times New Roman" w:hAnsi="Times New Roman"/>
          <w:b/>
          <w:sz w:val="28"/>
          <w:szCs w:val="28"/>
          <w:lang w:val="en-US"/>
        </w:rPr>
        <w:t>SCORING AND ADDITIONAL INDICATORS</w:t>
      </w:r>
    </w:p>
    <w:p w:rsidR="005253AA" w:rsidRPr="005253AA" w:rsidRDefault="005253AA" w:rsidP="005253AA">
      <w:pPr>
        <w:spacing w:after="0" w:line="240" w:lineRule="auto"/>
        <w:ind w:firstLine="708"/>
        <w:jc w:val="both"/>
        <w:rPr>
          <w:rFonts w:ascii="Times New Roman" w:hAnsi="Times New Roman"/>
          <w:sz w:val="28"/>
          <w:szCs w:val="28"/>
          <w:lang w:val="en-US"/>
        </w:rPr>
      </w:pPr>
      <w:r w:rsidRPr="005253AA">
        <w:rPr>
          <w:rFonts w:ascii="Times New Roman" w:hAnsi="Times New Roman"/>
          <w:sz w:val="28"/>
          <w:szCs w:val="28"/>
          <w:lang w:val="en-US"/>
        </w:rPr>
        <w:t>In case two or more participants scored the same number of points, the final places are distributed taking into account the following additional indicators in descending order:</w:t>
      </w:r>
    </w:p>
    <w:p w:rsidR="005253AA" w:rsidRPr="00212054" w:rsidRDefault="005253AA" w:rsidP="005253AA">
      <w:pPr>
        <w:spacing w:after="0" w:line="240" w:lineRule="auto"/>
        <w:ind w:firstLine="708"/>
        <w:jc w:val="both"/>
        <w:rPr>
          <w:rFonts w:ascii="Times New Roman" w:hAnsi="Times New Roman"/>
          <w:sz w:val="28"/>
          <w:szCs w:val="28"/>
          <w:lang w:val="en-US"/>
        </w:rPr>
      </w:pPr>
      <w:r w:rsidRPr="00212054">
        <w:rPr>
          <w:rFonts w:ascii="Times New Roman" w:hAnsi="Times New Roman"/>
          <w:sz w:val="28"/>
          <w:szCs w:val="28"/>
          <w:lang w:val="en-US"/>
        </w:rPr>
        <w:t xml:space="preserve">1. </w:t>
      </w:r>
      <w:r w:rsidR="00C23CEB" w:rsidRPr="00212054">
        <w:rPr>
          <w:rFonts w:ascii="Times New Roman" w:hAnsi="Times New Roman"/>
          <w:sz w:val="28"/>
          <w:szCs w:val="28"/>
          <w:lang w:val="en-US"/>
        </w:rPr>
        <w:t xml:space="preserve">The results of the players in the same point group - </w:t>
      </w:r>
      <w:r w:rsidRPr="00212054">
        <w:rPr>
          <w:rFonts w:ascii="Times New Roman" w:hAnsi="Times New Roman"/>
          <w:sz w:val="28"/>
          <w:szCs w:val="28"/>
          <w:lang w:val="en-US"/>
        </w:rPr>
        <w:t>applicable only in cases if all the participants who scored the same number of points played against each other;</w:t>
      </w:r>
    </w:p>
    <w:p w:rsidR="005253AA" w:rsidRPr="005253AA" w:rsidRDefault="005253AA" w:rsidP="005253AA">
      <w:pPr>
        <w:spacing w:after="0" w:line="240" w:lineRule="auto"/>
        <w:ind w:firstLine="708"/>
        <w:jc w:val="both"/>
        <w:rPr>
          <w:rFonts w:ascii="Times New Roman" w:hAnsi="Times New Roman"/>
          <w:sz w:val="28"/>
          <w:szCs w:val="28"/>
          <w:lang w:val="en-US"/>
        </w:rPr>
      </w:pPr>
      <w:r w:rsidRPr="005253AA">
        <w:rPr>
          <w:rFonts w:ascii="Times New Roman" w:hAnsi="Times New Roman"/>
          <w:sz w:val="28"/>
          <w:szCs w:val="28"/>
          <w:lang w:val="en-US"/>
        </w:rPr>
        <w:t>2. The Buchholz score reduced (without the worst result);</w:t>
      </w:r>
    </w:p>
    <w:p w:rsidR="005253AA" w:rsidRPr="00557153" w:rsidRDefault="005253AA" w:rsidP="005253AA">
      <w:pPr>
        <w:spacing w:after="0" w:line="240" w:lineRule="auto"/>
        <w:ind w:firstLine="708"/>
        <w:jc w:val="both"/>
        <w:rPr>
          <w:rFonts w:ascii="Times New Roman" w:hAnsi="Times New Roman"/>
          <w:sz w:val="28"/>
          <w:szCs w:val="28"/>
          <w:lang w:val="en-US"/>
        </w:rPr>
      </w:pPr>
      <w:r w:rsidRPr="00557153">
        <w:rPr>
          <w:rFonts w:ascii="Times New Roman" w:hAnsi="Times New Roman"/>
          <w:sz w:val="28"/>
          <w:szCs w:val="28"/>
          <w:lang w:val="en-US"/>
        </w:rPr>
        <w:t>3. The Buchholz coefficient;</w:t>
      </w:r>
    </w:p>
    <w:p w:rsidR="00573B0C" w:rsidRPr="00557153" w:rsidRDefault="005253AA" w:rsidP="005253AA">
      <w:pPr>
        <w:spacing w:after="0" w:line="240" w:lineRule="auto"/>
        <w:ind w:firstLine="708"/>
        <w:jc w:val="both"/>
        <w:rPr>
          <w:rFonts w:ascii="Times New Roman" w:hAnsi="Times New Roman"/>
          <w:sz w:val="28"/>
          <w:szCs w:val="28"/>
          <w:lang w:val="en-US"/>
        </w:rPr>
      </w:pPr>
      <w:r w:rsidRPr="00557153">
        <w:rPr>
          <w:rFonts w:ascii="Times New Roman" w:hAnsi="Times New Roman"/>
          <w:sz w:val="28"/>
          <w:szCs w:val="28"/>
          <w:lang w:val="en-US"/>
        </w:rPr>
        <w:t>4. Berger</w:t>
      </w:r>
      <w:r>
        <w:rPr>
          <w:rFonts w:ascii="Times New Roman" w:hAnsi="Times New Roman"/>
          <w:sz w:val="28"/>
          <w:szCs w:val="28"/>
          <w:lang w:val="en-US"/>
        </w:rPr>
        <w:t>’s</w:t>
      </w:r>
      <w:r w:rsidRPr="00557153">
        <w:rPr>
          <w:rFonts w:ascii="Times New Roman" w:hAnsi="Times New Roman"/>
          <w:sz w:val="28"/>
          <w:szCs w:val="28"/>
          <w:lang w:val="en-US"/>
        </w:rPr>
        <w:t xml:space="preserve"> coefficient.</w:t>
      </w:r>
    </w:p>
    <w:p w:rsidR="002A0FD8" w:rsidRPr="00557153" w:rsidRDefault="002A0FD8" w:rsidP="002A0FD8">
      <w:pPr>
        <w:spacing w:after="0" w:line="240" w:lineRule="auto"/>
        <w:jc w:val="both"/>
        <w:rPr>
          <w:rFonts w:ascii="Times New Roman" w:hAnsi="Times New Roman"/>
          <w:b/>
          <w:sz w:val="28"/>
          <w:szCs w:val="28"/>
          <w:lang w:val="en-US"/>
        </w:rPr>
      </w:pPr>
    </w:p>
    <w:p w:rsidR="002440CC" w:rsidRPr="00557153" w:rsidRDefault="002440CC" w:rsidP="002A0FD8">
      <w:pPr>
        <w:spacing w:after="0" w:line="240" w:lineRule="auto"/>
        <w:ind w:firstLine="709"/>
        <w:jc w:val="both"/>
        <w:rPr>
          <w:rFonts w:ascii="Times New Roman" w:hAnsi="Times New Roman"/>
          <w:b/>
          <w:sz w:val="28"/>
          <w:szCs w:val="28"/>
          <w:lang w:val="en-US"/>
        </w:rPr>
      </w:pPr>
      <w:r w:rsidRPr="00557153">
        <w:rPr>
          <w:rFonts w:ascii="Times New Roman" w:hAnsi="Times New Roman"/>
          <w:b/>
          <w:sz w:val="28"/>
          <w:szCs w:val="28"/>
          <w:lang w:val="en-US"/>
        </w:rPr>
        <w:t>7</w:t>
      </w:r>
      <w:r w:rsidR="0018341B" w:rsidRPr="00557153">
        <w:rPr>
          <w:rFonts w:ascii="Times New Roman" w:hAnsi="Times New Roman"/>
          <w:b/>
          <w:sz w:val="28"/>
          <w:szCs w:val="28"/>
          <w:lang w:val="en-US"/>
        </w:rPr>
        <w:t xml:space="preserve">. </w:t>
      </w:r>
      <w:r w:rsidR="00C11CC0" w:rsidRPr="00557153">
        <w:rPr>
          <w:rFonts w:ascii="Times New Roman" w:hAnsi="Times New Roman"/>
          <w:b/>
          <w:sz w:val="28"/>
          <w:szCs w:val="28"/>
          <w:lang w:val="en-US"/>
        </w:rPr>
        <w:t>ADDITIONAL PROVISIONS</w:t>
      </w:r>
    </w:p>
    <w:p w:rsidR="00557153" w:rsidRPr="00557153" w:rsidRDefault="00557153" w:rsidP="00557153">
      <w:pPr>
        <w:spacing w:after="0" w:line="240" w:lineRule="auto"/>
        <w:ind w:firstLine="708"/>
        <w:jc w:val="both"/>
        <w:rPr>
          <w:rFonts w:ascii="Times New Roman" w:hAnsi="Times New Roman"/>
          <w:sz w:val="28"/>
          <w:szCs w:val="28"/>
          <w:lang w:val="en-US"/>
        </w:rPr>
      </w:pPr>
      <w:r w:rsidRPr="00557153">
        <w:rPr>
          <w:rFonts w:ascii="Times New Roman" w:hAnsi="Times New Roman"/>
          <w:sz w:val="28"/>
          <w:szCs w:val="28"/>
          <w:lang w:val="en-US"/>
        </w:rPr>
        <w:t>Flash photography is allowed only with the approval of the Chief Arbiter of the Tournament. Only players and arbiters are permitted to be in the playing area, unless otherwise authorized by the Chief Arbiter.</w:t>
      </w:r>
    </w:p>
    <w:p w:rsidR="00557153" w:rsidRPr="00557153" w:rsidRDefault="00557153" w:rsidP="00557153">
      <w:pPr>
        <w:spacing w:after="0" w:line="240" w:lineRule="auto"/>
        <w:ind w:firstLine="708"/>
        <w:jc w:val="both"/>
        <w:rPr>
          <w:rFonts w:ascii="Times New Roman" w:hAnsi="Times New Roman"/>
          <w:sz w:val="28"/>
          <w:szCs w:val="28"/>
          <w:lang w:val="en-US"/>
        </w:rPr>
      </w:pPr>
      <w:r w:rsidRPr="00557153">
        <w:rPr>
          <w:rFonts w:ascii="Times New Roman" w:hAnsi="Times New Roman"/>
          <w:sz w:val="28"/>
          <w:szCs w:val="28"/>
          <w:lang w:val="en-US"/>
        </w:rPr>
        <w:t>Players are not allowed to enter the area where the first boards are located unless they are playing there.</w:t>
      </w:r>
    </w:p>
    <w:p w:rsidR="0018341B" w:rsidRPr="00557153" w:rsidRDefault="00557153" w:rsidP="00557153">
      <w:pPr>
        <w:spacing w:after="0" w:line="240" w:lineRule="auto"/>
        <w:ind w:firstLine="708"/>
        <w:jc w:val="both"/>
        <w:rPr>
          <w:rFonts w:ascii="Times New Roman" w:hAnsi="Times New Roman"/>
          <w:spacing w:val="-8"/>
          <w:sz w:val="28"/>
          <w:szCs w:val="28"/>
          <w:lang w:val="en-US"/>
        </w:rPr>
      </w:pPr>
      <w:r w:rsidRPr="00557153">
        <w:rPr>
          <w:rFonts w:ascii="Times New Roman" w:hAnsi="Times New Roman"/>
          <w:sz w:val="28"/>
          <w:szCs w:val="28"/>
          <w:lang w:val="en-US"/>
        </w:rPr>
        <w:t>The FIDE anti-cheating regulations apply to this Tournament.</w:t>
      </w:r>
    </w:p>
    <w:p w:rsidR="001A658F" w:rsidRPr="00557153" w:rsidRDefault="001A658F" w:rsidP="008F1F5B">
      <w:pPr>
        <w:spacing w:after="0" w:line="240" w:lineRule="auto"/>
        <w:jc w:val="both"/>
        <w:rPr>
          <w:rFonts w:ascii="Times New Roman" w:hAnsi="Times New Roman"/>
          <w:b/>
          <w:sz w:val="28"/>
          <w:szCs w:val="28"/>
          <w:lang w:val="en-US"/>
        </w:rPr>
      </w:pPr>
    </w:p>
    <w:p w:rsidR="00B253DF" w:rsidRPr="00557153" w:rsidRDefault="002440CC" w:rsidP="008A3C8E">
      <w:pPr>
        <w:spacing w:after="0" w:line="240" w:lineRule="auto"/>
        <w:ind w:firstLine="708"/>
        <w:jc w:val="both"/>
        <w:rPr>
          <w:rFonts w:ascii="Times New Roman" w:hAnsi="Times New Roman"/>
          <w:b/>
          <w:sz w:val="28"/>
          <w:szCs w:val="28"/>
          <w:lang w:val="en-US"/>
        </w:rPr>
      </w:pPr>
      <w:r w:rsidRPr="00557153">
        <w:rPr>
          <w:rFonts w:ascii="Times New Roman" w:hAnsi="Times New Roman"/>
          <w:b/>
          <w:sz w:val="28"/>
          <w:szCs w:val="28"/>
          <w:lang w:val="en-US"/>
        </w:rPr>
        <w:t>8</w:t>
      </w:r>
      <w:r w:rsidR="0018341B" w:rsidRPr="00212054">
        <w:rPr>
          <w:rFonts w:ascii="Times New Roman" w:hAnsi="Times New Roman"/>
          <w:b/>
          <w:sz w:val="28"/>
          <w:szCs w:val="28"/>
          <w:lang w:val="en-US"/>
        </w:rPr>
        <w:t xml:space="preserve">. </w:t>
      </w:r>
      <w:r w:rsidR="00767ED2" w:rsidRPr="00212054">
        <w:rPr>
          <w:rFonts w:ascii="Times New Roman" w:hAnsi="Times New Roman"/>
          <w:b/>
          <w:sz w:val="28"/>
          <w:szCs w:val="28"/>
          <w:lang w:val="en-US"/>
        </w:rPr>
        <w:t>APPEAL COMMITTEE AND ARBITERS</w:t>
      </w:r>
    </w:p>
    <w:p w:rsidR="0018341B" w:rsidRPr="00557153" w:rsidRDefault="00557153" w:rsidP="00B253DF">
      <w:pPr>
        <w:spacing w:after="0" w:line="240" w:lineRule="auto"/>
        <w:ind w:firstLine="708"/>
        <w:jc w:val="both"/>
        <w:rPr>
          <w:rFonts w:ascii="Times New Roman" w:hAnsi="Times New Roman"/>
          <w:sz w:val="28"/>
          <w:szCs w:val="28"/>
          <w:lang w:val="en-US"/>
        </w:rPr>
      </w:pPr>
      <w:r w:rsidRPr="00557153">
        <w:rPr>
          <w:rFonts w:ascii="Times New Roman" w:hAnsi="Times New Roman"/>
          <w:sz w:val="28"/>
          <w:szCs w:val="28"/>
          <w:lang w:val="en-US"/>
        </w:rPr>
        <w:t>The Chairman and members of the Appeals Committee and Arbiters will be announced prior to the Tournament.</w:t>
      </w:r>
    </w:p>
    <w:p w:rsidR="002C429A" w:rsidRPr="00557153" w:rsidRDefault="002C429A" w:rsidP="00B253DF">
      <w:pPr>
        <w:spacing w:after="0" w:line="240" w:lineRule="auto"/>
        <w:ind w:firstLine="708"/>
        <w:jc w:val="both"/>
        <w:rPr>
          <w:rFonts w:ascii="Times New Roman" w:hAnsi="Times New Roman"/>
          <w:sz w:val="28"/>
          <w:szCs w:val="28"/>
          <w:lang w:val="en-US"/>
        </w:rPr>
      </w:pPr>
    </w:p>
    <w:p w:rsidR="00B253DF" w:rsidRPr="00F403F7" w:rsidRDefault="00FE52B2" w:rsidP="008A3C8E">
      <w:pPr>
        <w:spacing w:after="0" w:line="240" w:lineRule="auto"/>
        <w:ind w:firstLine="708"/>
        <w:jc w:val="both"/>
        <w:rPr>
          <w:rFonts w:ascii="Times New Roman" w:hAnsi="Times New Roman"/>
          <w:b/>
          <w:sz w:val="28"/>
          <w:szCs w:val="28"/>
          <w:lang w:val="en-US"/>
        </w:rPr>
      </w:pPr>
      <w:r w:rsidRPr="00F403F7">
        <w:rPr>
          <w:rFonts w:ascii="Times New Roman" w:hAnsi="Times New Roman"/>
          <w:b/>
          <w:sz w:val="28"/>
          <w:szCs w:val="28"/>
          <w:lang w:val="en-US"/>
        </w:rPr>
        <w:t xml:space="preserve">9. </w:t>
      </w:r>
      <w:r w:rsidR="00B453CF" w:rsidRPr="00F403F7">
        <w:rPr>
          <w:rFonts w:ascii="Times New Roman" w:hAnsi="Times New Roman"/>
          <w:b/>
          <w:sz w:val="28"/>
          <w:szCs w:val="28"/>
          <w:lang w:val="en-US"/>
        </w:rPr>
        <w:t>APPEAL PROCEDURE</w:t>
      </w:r>
    </w:p>
    <w:p w:rsidR="00F403F7" w:rsidRPr="00F403F7" w:rsidRDefault="00F403F7" w:rsidP="00F403F7">
      <w:pPr>
        <w:spacing w:after="0" w:line="240" w:lineRule="auto"/>
        <w:ind w:firstLine="708"/>
        <w:jc w:val="both"/>
        <w:rPr>
          <w:rFonts w:ascii="Times New Roman" w:hAnsi="Times New Roman"/>
          <w:sz w:val="28"/>
          <w:szCs w:val="28"/>
          <w:lang w:val="en-US"/>
        </w:rPr>
      </w:pPr>
      <w:r w:rsidRPr="00F403F7">
        <w:rPr>
          <w:rFonts w:ascii="Times New Roman" w:hAnsi="Times New Roman"/>
          <w:sz w:val="28"/>
          <w:szCs w:val="28"/>
          <w:lang w:val="en-US"/>
        </w:rPr>
        <w:t>The appeals against the decisions of the Chief Arbiter must be submitted in writing to the Chairman of the Appeals Committee within 1 hour after the end of the round.</w:t>
      </w:r>
    </w:p>
    <w:p w:rsidR="00F403F7" w:rsidRPr="00F403F7" w:rsidRDefault="00F403F7" w:rsidP="00F403F7">
      <w:pPr>
        <w:spacing w:after="0" w:line="240" w:lineRule="auto"/>
        <w:ind w:firstLine="708"/>
        <w:jc w:val="both"/>
        <w:rPr>
          <w:rFonts w:ascii="Times New Roman" w:hAnsi="Times New Roman"/>
          <w:sz w:val="28"/>
          <w:szCs w:val="28"/>
          <w:lang w:val="en-US"/>
        </w:rPr>
      </w:pPr>
      <w:r w:rsidRPr="00F403F7">
        <w:rPr>
          <w:rFonts w:ascii="Times New Roman" w:hAnsi="Times New Roman"/>
          <w:sz w:val="28"/>
          <w:szCs w:val="28"/>
          <w:lang w:val="en-US"/>
        </w:rPr>
        <w:t xml:space="preserve">The appeal must be made upon payment of an amount of 5 base values as a deposit from the signatory party. The deposit should be given to the Chairman or a member of the Appeals Committee. If the appeal is upheld, the amount shall be promptly refunded. If the appeal is rejected, this deposit shall be forfeited to the Tournament organizers. The appeal must be made by the player </w:t>
      </w:r>
      <w:r w:rsidR="00D85C1B">
        <w:rPr>
          <w:rFonts w:ascii="Times New Roman" w:hAnsi="Times New Roman"/>
          <w:sz w:val="28"/>
          <w:szCs w:val="28"/>
          <w:lang w:val="en-US"/>
        </w:rPr>
        <w:t>or his official representative.</w:t>
      </w:r>
    </w:p>
    <w:p w:rsidR="00B253DF" w:rsidRPr="00F403F7" w:rsidRDefault="00F403F7" w:rsidP="00F403F7">
      <w:pPr>
        <w:spacing w:after="0" w:line="240" w:lineRule="auto"/>
        <w:ind w:firstLine="708"/>
        <w:jc w:val="both"/>
        <w:rPr>
          <w:rFonts w:ascii="Times New Roman" w:hAnsi="Times New Roman"/>
          <w:sz w:val="28"/>
          <w:szCs w:val="28"/>
          <w:lang w:val="en-US"/>
        </w:rPr>
      </w:pPr>
      <w:r w:rsidRPr="00F403F7">
        <w:rPr>
          <w:rFonts w:ascii="Times New Roman" w:hAnsi="Times New Roman"/>
          <w:sz w:val="28"/>
          <w:szCs w:val="28"/>
          <w:lang w:val="en-US"/>
        </w:rPr>
        <w:t>The decisions of the Appeals Committee are final.</w:t>
      </w:r>
    </w:p>
    <w:p w:rsidR="001F37EA" w:rsidRDefault="001F37EA" w:rsidP="008F1F5B">
      <w:pPr>
        <w:spacing w:after="0" w:line="240" w:lineRule="auto"/>
        <w:jc w:val="both"/>
        <w:rPr>
          <w:rFonts w:ascii="Times New Roman" w:hAnsi="Times New Roman"/>
          <w:b/>
          <w:sz w:val="28"/>
          <w:szCs w:val="28"/>
          <w:lang w:val="en-US"/>
        </w:rPr>
      </w:pPr>
    </w:p>
    <w:p w:rsidR="00767ED2" w:rsidRDefault="00767ED2" w:rsidP="008F1F5B">
      <w:pPr>
        <w:spacing w:after="0" w:line="240" w:lineRule="auto"/>
        <w:jc w:val="both"/>
        <w:rPr>
          <w:rFonts w:ascii="Times New Roman" w:hAnsi="Times New Roman"/>
          <w:b/>
          <w:sz w:val="28"/>
          <w:szCs w:val="28"/>
          <w:lang w:val="en-US"/>
        </w:rPr>
      </w:pPr>
    </w:p>
    <w:p w:rsidR="00767ED2" w:rsidRPr="00F403F7" w:rsidRDefault="00767ED2" w:rsidP="008F1F5B">
      <w:pPr>
        <w:spacing w:after="0" w:line="240" w:lineRule="auto"/>
        <w:jc w:val="both"/>
        <w:rPr>
          <w:rFonts w:ascii="Times New Roman" w:hAnsi="Times New Roman"/>
          <w:b/>
          <w:sz w:val="28"/>
          <w:szCs w:val="28"/>
          <w:lang w:val="en-US"/>
        </w:rPr>
      </w:pPr>
    </w:p>
    <w:p w:rsidR="001F37EA" w:rsidRPr="00212054" w:rsidRDefault="00B253DF" w:rsidP="001F37EA">
      <w:pPr>
        <w:spacing w:after="0" w:line="240" w:lineRule="auto"/>
        <w:ind w:firstLine="708"/>
        <w:jc w:val="both"/>
        <w:rPr>
          <w:rFonts w:ascii="Times New Roman" w:hAnsi="Times New Roman"/>
          <w:b/>
          <w:sz w:val="28"/>
          <w:szCs w:val="28"/>
        </w:rPr>
      </w:pPr>
      <w:r w:rsidRPr="00212054">
        <w:rPr>
          <w:rFonts w:ascii="Times New Roman" w:hAnsi="Times New Roman"/>
          <w:b/>
          <w:sz w:val="28"/>
          <w:szCs w:val="28"/>
        </w:rPr>
        <w:t>1</w:t>
      </w:r>
      <w:r w:rsidR="00786C7A" w:rsidRPr="00212054">
        <w:rPr>
          <w:rFonts w:ascii="Times New Roman" w:hAnsi="Times New Roman"/>
          <w:b/>
          <w:sz w:val="28"/>
          <w:szCs w:val="28"/>
        </w:rPr>
        <w:t>0</w:t>
      </w:r>
      <w:r w:rsidRPr="00212054">
        <w:rPr>
          <w:rFonts w:ascii="Times New Roman" w:hAnsi="Times New Roman"/>
          <w:b/>
          <w:sz w:val="28"/>
          <w:szCs w:val="28"/>
        </w:rPr>
        <w:t xml:space="preserve">. </w:t>
      </w:r>
      <w:r w:rsidR="00767ED2" w:rsidRPr="00212054">
        <w:rPr>
          <w:rFonts w:ascii="Times New Roman" w:hAnsi="Times New Roman"/>
          <w:b/>
          <w:sz w:val="28"/>
          <w:szCs w:val="28"/>
          <w:lang w:val="en-US"/>
        </w:rPr>
        <w:t>Prizes</w:t>
      </w:r>
    </w:p>
    <w:tbl>
      <w:tblPr>
        <w:tblStyle w:val="a3"/>
        <w:tblW w:w="0" w:type="auto"/>
        <w:tblInd w:w="-5" w:type="dxa"/>
        <w:tblLook w:val="04A0" w:firstRow="1" w:lastRow="0" w:firstColumn="1" w:lastColumn="0" w:noHBand="0" w:noVBand="1"/>
      </w:tblPr>
      <w:tblGrid>
        <w:gridCol w:w="4395"/>
        <w:gridCol w:w="5103"/>
      </w:tblGrid>
      <w:tr w:rsidR="00212054" w:rsidRPr="00212054" w:rsidTr="00853EAD">
        <w:tc>
          <w:tcPr>
            <w:tcW w:w="9498" w:type="dxa"/>
            <w:gridSpan w:val="2"/>
          </w:tcPr>
          <w:p w:rsidR="00853EAD" w:rsidRPr="00212054" w:rsidRDefault="006B2D3F" w:rsidP="00853EAD">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lastRenderedPageBreak/>
              <w:t>Main awards:</w:t>
            </w:r>
          </w:p>
        </w:tc>
      </w:tr>
      <w:tr w:rsidR="00212054" w:rsidRPr="00212054" w:rsidTr="00853EAD">
        <w:tc>
          <w:tcPr>
            <w:tcW w:w="4395" w:type="dxa"/>
          </w:tcPr>
          <w:p w:rsidR="00853EAD" w:rsidRPr="00212054" w:rsidRDefault="00853EAD" w:rsidP="006D726F">
            <w:pPr>
              <w:spacing w:after="0" w:line="240" w:lineRule="auto"/>
              <w:jc w:val="both"/>
              <w:rPr>
                <w:rFonts w:ascii="Times New Roman" w:hAnsi="Times New Roman"/>
                <w:b/>
                <w:sz w:val="28"/>
                <w:szCs w:val="28"/>
                <w:lang w:val="en-US"/>
              </w:rPr>
            </w:pPr>
            <w:r w:rsidRPr="00212054">
              <w:rPr>
                <w:rFonts w:ascii="Times New Roman" w:hAnsi="Times New Roman"/>
                <w:sz w:val="28"/>
                <w:szCs w:val="24"/>
                <w:lang w:val="en-US"/>
              </w:rPr>
              <w:t>1</w:t>
            </w:r>
            <w:r w:rsidR="006B2D3F" w:rsidRPr="00212054">
              <w:rPr>
                <w:rFonts w:ascii="Times New Roman" w:hAnsi="Times New Roman"/>
                <w:sz w:val="28"/>
                <w:szCs w:val="24"/>
                <w:lang w:val="en-US"/>
              </w:rPr>
              <w:t>st Place</w:t>
            </w:r>
          </w:p>
        </w:tc>
        <w:tc>
          <w:tcPr>
            <w:tcW w:w="5103" w:type="dxa"/>
          </w:tcPr>
          <w:p w:rsidR="00853EAD" w:rsidRPr="00212054" w:rsidRDefault="00A44EFD" w:rsidP="00767ED2">
            <w:pPr>
              <w:spacing w:after="0" w:line="240" w:lineRule="auto"/>
              <w:jc w:val="both"/>
              <w:rPr>
                <w:rFonts w:ascii="Times New Roman" w:hAnsi="Times New Roman"/>
                <w:b/>
                <w:sz w:val="28"/>
                <w:szCs w:val="28"/>
                <w:lang w:val="en-US"/>
              </w:rPr>
            </w:pPr>
            <w:r w:rsidRPr="00212054">
              <w:rPr>
                <w:rFonts w:ascii="Times New Roman" w:hAnsi="Times New Roman"/>
                <w:sz w:val="28"/>
                <w:szCs w:val="24"/>
                <w:lang w:val="en-US"/>
              </w:rPr>
              <w:t xml:space="preserve">5,000 Belarusian rubles + Apple iPhone 15, Cup, medal, </w:t>
            </w:r>
            <w:r w:rsidR="00767ED2" w:rsidRPr="00212054">
              <w:rPr>
                <w:rFonts w:ascii="Times New Roman" w:hAnsi="Times New Roman"/>
                <w:sz w:val="28"/>
                <w:szCs w:val="24"/>
                <w:lang w:val="en-US"/>
              </w:rPr>
              <w:t>diploma</w:t>
            </w:r>
          </w:p>
        </w:tc>
      </w:tr>
      <w:tr w:rsidR="00212054" w:rsidRPr="00212054" w:rsidTr="00853EAD">
        <w:tc>
          <w:tcPr>
            <w:tcW w:w="4395" w:type="dxa"/>
          </w:tcPr>
          <w:p w:rsidR="00853EAD" w:rsidRPr="00212054" w:rsidRDefault="00853EAD" w:rsidP="006B2D3F">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2</w:t>
            </w:r>
            <w:r w:rsidR="006B2D3F" w:rsidRPr="00212054">
              <w:rPr>
                <w:rFonts w:ascii="Times New Roman" w:hAnsi="Times New Roman"/>
                <w:sz w:val="28"/>
                <w:szCs w:val="24"/>
                <w:lang w:val="en-US"/>
              </w:rPr>
              <w:t>nd</w:t>
            </w:r>
            <w:r w:rsidRPr="00212054">
              <w:rPr>
                <w:rFonts w:ascii="Times New Roman" w:hAnsi="Times New Roman"/>
                <w:sz w:val="28"/>
                <w:szCs w:val="24"/>
                <w:lang w:val="en-US"/>
              </w:rPr>
              <w:t xml:space="preserve"> </w:t>
            </w:r>
            <w:r w:rsidR="006B2D3F" w:rsidRPr="00212054">
              <w:rPr>
                <w:rFonts w:ascii="Times New Roman" w:hAnsi="Times New Roman"/>
                <w:sz w:val="28"/>
                <w:szCs w:val="24"/>
                <w:lang w:val="en-US"/>
              </w:rPr>
              <w:t>Place</w:t>
            </w:r>
          </w:p>
        </w:tc>
        <w:tc>
          <w:tcPr>
            <w:tcW w:w="5103" w:type="dxa"/>
          </w:tcPr>
          <w:p w:rsidR="00853EAD" w:rsidRPr="00212054" w:rsidRDefault="00A44EFD" w:rsidP="00706CE3">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 xml:space="preserve">2,500 Belarusian rubles + Apple iPhone 15, Cup, medal, </w:t>
            </w:r>
            <w:r w:rsidR="00767ED2" w:rsidRPr="00212054">
              <w:rPr>
                <w:rFonts w:ascii="Times New Roman" w:hAnsi="Times New Roman"/>
                <w:sz w:val="28"/>
                <w:szCs w:val="24"/>
                <w:lang w:val="en-US"/>
              </w:rPr>
              <w:t>diploma</w:t>
            </w:r>
          </w:p>
        </w:tc>
      </w:tr>
      <w:tr w:rsidR="00212054" w:rsidRPr="00212054" w:rsidTr="00853EAD">
        <w:tc>
          <w:tcPr>
            <w:tcW w:w="4395" w:type="dxa"/>
          </w:tcPr>
          <w:p w:rsidR="00853EAD" w:rsidRPr="00212054" w:rsidRDefault="00853EAD" w:rsidP="004D61F0">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3</w:t>
            </w:r>
            <w:r w:rsidR="004D61F0" w:rsidRPr="00212054">
              <w:rPr>
                <w:rFonts w:ascii="Times New Roman" w:hAnsi="Times New Roman"/>
                <w:sz w:val="28"/>
                <w:szCs w:val="24"/>
                <w:lang w:val="en-US"/>
              </w:rPr>
              <w:t>rd</w:t>
            </w:r>
            <w:r w:rsidRPr="00212054">
              <w:rPr>
                <w:rFonts w:ascii="Times New Roman" w:hAnsi="Times New Roman"/>
                <w:sz w:val="28"/>
                <w:szCs w:val="24"/>
                <w:lang w:val="en-US"/>
              </w:rPr>
              <w:t xml:space="preserve"> </w:t>
            </w:r>
            <w:r w:rsidR="004D61F0" w:rsidRPr="00212054">
              <w:rPr>
                <w:rFonts w:ascii="Times New Roman" w:hAnsi="Times New Roman"/>
                <w:sz w:val="28"/>
                <w:szCs w:val="24"/>
                <w:lang w:val="en-US"/>
              </w:rPr>
              <w:t>Place</w:t>
            </w:r>
          </w:p>
        </w:tc>
        <w:tc>
          <w:tcPr>
            <w:tcW w:w="5103" w:type="dxa"/>
          </w:tcPr>
          <w:p w:rsidR="00853EAD" w:rsidRPr="00212054" w:rsidRDefault="00A44EFD" w:rsidP="00706CE3">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 xml:space="preserve">2,000 Belarusian rubles + Apple iPhone 15, Cup, medal, </w:t>
            </w:r>
            <w:r w:rsidR="00767ED2" w:rsidRPr="00212054">
              <w:rPr>
                <w:rFonts w:ascii="Times New Roman" w:hAnsi="Times New Roman"/>
                <w:sz w:val="28"/>
                <w:szCs w:val="24"/>
                <w:lang w:val="en-US"/>
              </w:rPr>
              <w:t>diploma</w:t>
            </w:r>
          </w:p>
        </w:tc>
      </w:tr>
      <w:tr w:rsidR="00212054" w:rsidRPr="00212054" w:rsidTr="00853EAD">
        <w:tc>
          <w:tcPr>
            <w:tcW w:w="4395" w:type="dxa"/>
          </w:tcPr>
          <w:p w:rsidR="00853EAD" w:rsidRPr="00212054" w:rsidRDefault="00853EAD" w:rsidP="004D61F0">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4</w:t>
            </w:r>
            <w:r w:rsidR="004D61F0" w:rsidRPr="00212054">
              <w:rPr>
                <w:rFonts w:ascii="Times New Roman" w:hAnsi="Times New Roman"/>
                <w:sz w:val="28"/>
                <w:szCs w:val="24"/>
                <w:lang w:val="en-US"/>
              </w:rPr>
              <w:t>th</w:t>
            </w:r>
            <w:r w:rsidRPr="00212054">
              <w:rPr>
                <w:rFonts w:ascii="Times New Roman" w:hAnsi="Times New Roman"/>
                <w:sz w:val="28"/>
                <w:szCs w:val="24"/>
                <w:lang w:val="en-US"/>
              </w:rPr>
              <w:t xml:space="preserve"> </w:t>
            </w:r>
            <w:r w:rsidR="004D61F0" w:rsidRPr="00212054">
              <w:rPr>
                <w:rFonts w:ascii="Times New Roman" w:hAnsi="Times New Roman"/>
                <w:sz w:val="28"/>
                <w:szCs w:val="24"/>
                <w:lang w:val="en-US"/>
              </w:rPr>
              <w:t>Place</w:t>
            </w:r>
          </w:p>
        </w:tc>
        <w:tc>
          <w:tcPr>
            <w:tcW w:w="5103" w:type="dxa"/>
          </w:tcPr>
          <w:p w:rsidR="00853EAD" w:rsidRPr="00212054" w:rsidRDefault="00881821" w:rsidP="00853EAD">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1</w:t>
            </w:r>
            <w:r w:rsidR="00F619FE" w:rsidRPr="00212054">
              <w:rPr>
                <w:rFonts w:ascii="Times New Roman" w:hAnsi="Times New Roman"/>
                <w:sz w:val="28"/>
                <w:szCs w:val="24"/>
                <w:lang w:val="en-US"/>
              </w:rPr>
              <w:t>,</w:t>
            </w:r>
            <w:r w:rsidRPr="00212054">
              <w:rPr>
                <w:rFonts w:ascii="Times New Roman" w:hAnsi="Times New Roman"/>
                <w:sz w:val="28"/>
                <w:szCs w:val="24"/>
                <w:lang w:val="en-US"/>
              </w:rPr>
              <w:t>500</w:t>
            </w:r>
            <w:r w:rsidR="00853EAD" w:rsidRPr="00212054">
              <w:rPr>
                <w:rFonts w:ascii="Times New Roman" w:hAnsi="Times New Roman"/>
                <w:sz w:val="28"/>
                <w:szCs w:val="24"/>
                <w:lang w:val="en-US"/>
              </w:rPr>
              <w:t xml:space="preserve"> </w:t>
            </w:r>
            <w:r w:rsidR="00F619FE" w:rsidRPr="00212054">
              <w:rPr>
                <w:rFonts w:ascii="Times New Roman" w:hAnsi="Times New Roman"/>
                <w:sz w:val="28"/>
                <w:szCs w:val="24"/>
                <w:lang w:val="en-US"/>
              </w:rPr>
              <w:t>Belarusian rubles</w:t>
            </w:r>
          </w:p>
        </w:tc>
      </w:tr>
      <w:tr w:rsidR="00212054" w:rsidRPr="00212054" w:rsidTr="00853EAD">
        <w:tc>
          <w:tcPr>
            <w:tcW w:w="4395" w:type="dxa"/>
          </w:tcPr>
          <w:p w:rsidR="00853EAD" w:rsidRPr="00212054" w:rsidRDefault="00853EAD" w:rsidP="006D726F">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5</w:t>
            </w:r>
            <w:r w:rsidR="004D61F0" w:rsidRPr="00212054">
              <w:rPr>
                <w:rFonts w:ascii="Times New Roman" w:hAnsi="Times New Roman"/>
                <w:sz w:val="28"/>
                <w:szCs w:val="24"/>
                <w:lang w:val="en-US"/>
              </w:rPr>
              <w:t>th</w:t>
            </w:r>
            <w:r w:rsidRPr="00212054">
              <w:rPr>
                <w:rFonts w:ascii="Times New Roman" w:hAnsi="Times New Roman"/>
                <w:sz w:val="28"/>
                <w:szCs w:val="24"/>
                <w:lang w:val="en-US"/>
              </w:rPr>
              <w:t xml:space="preserve"> </w:t>
            </w:r>
            <w:r w:rsidR="004D61F0" w:rsidRPr="00212054">
              <w:rPr>
                <w:rFonts w:ascii="Times New Roman" w:hAnsi="Times New Roman"/>
                <w:sz w:val="28"/>
                <w:szCs w:val="24"/>
                <w:lang w:val="en-US"/>
              </w:rPr>
              <w:t>Place</w:t>
            </w:r>
          </w:p>
        </w:tc>
        <w:tc>
          <w:tcPr>
            <w:tcW w:w="5103" w:type="dxa"/>
          </w:tcPr>
          <w:p w:rsidR="00853EAD" w:rsidRPr="00212054" w:rsidRDefault="00853EAD" w:rsidP="00881821">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1</w:t>
            </w:r>
            <w:r w:rsidR="00F619FE" w:rsidRPr="00212054">
              <w:rPr>
                <w:rFonts w:ascii="Times New Roman" w:hAnsi="Times New Roman"/>
                <w:sz w:val="28"/>
                <w:szCs w:val="24"/>
                <w:lang w:val="en-US"/>
              </w:rPr>
              <w:t>,</w:t>
            </w:r>
            <w:r w:rsidR="00881821" w:rsidRPr="00212054">
              <w:rPr>
                <w:rFonts w:ascii="Times New Roman" w:hAnsi="Times New Roman"/>
                <w:sz w:val="28"/>
                <w:szCs w:val="24"/>
                <w:lang w:val="en-US"/>
              </w:rPr>
              <w:t>2</w:t>
            </w:r>
            <w:r w:rsidRPr="00212054">
              <w:rPr>
                <w:rFonts w:ascii="Times New Roman" w:hAnsi="Times New Roman"/>
                <w:sz w:val="28"/>
                <w:szCs w:val="24"/>
                <w:lang w:val="en-US"/>
              </w:rPr>
              <w:t xml:space="preserve">00 </w:t>
            </w:r>
            <w:r w:rsidR="00F619FE" w:rsidRPr="00212054">
              <w:rPr>
                <w:rFonts w:ascii="Times New Roman" w:hAnsi="Times New Roman"/>
                <w:sz w:val="28"/>
                <w:szCs w:val="24"/>
                <w:lang w:val="en-US"/>
              </w:rPr>
              <w:t>Belarusian rubles</w:t>
            </w:r>
          </w:p>
        </w:tc>
      </w:tr>
      <w:tr w:rsidR="00212054" w:rsidRPr="00212054" w:rsidTr="00853EAD">
        <w:tc>
          <w:tcPr>
            <w:tcW w:w="4395" w:type="dxa"/>
          </w:tcPr>
          <w:p w:rsidR="00853EAD" w:rsidRPr="00212054" w:rsidRDefault="00853EAD" w:rsidP="006D726F">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6</w:t>
            </w:r>
            <w:r w:rsidR="004D61F0" w:rsidRPr="00212054">
              <w:rPr>
                <w:rFonts w:ascii="Times New Roman" w:hAnsi="Times New Roman"/>
                <w:sz w:val="28"/>
                <w:szCs w:val="24"/>
                <w:lang w:val="en-US"/>
              </w:rPr>
              <w:t>th</w:t>
            </w:r>
            <w:r w:rsidRPr="00212054">
              <w:rPr>
                <w:rFonts w:ascii="Times New Roman" w:hAnsi="Times New Roman"/>
                <w:sz w:val="28"/>
                <w:szCs w:val="24"/>
                <w:lang w:val="en-US"/>
              </w:rPr>
              <w:t xml:space="preserve"> </w:t>
            </w:r>
            <w:r w:rsidR="004D61F0" w:rsidRPr="00212054">
              <w:rPr>
                <w:rFonts w:ascii="Times New Roman" w:hAnsi="Times New Roman"/>
                <w:sz w:val="28"/>
                <w:szCs w:val="24"/>
                <w:lang w:val="en-US"/>
              </w:rPr>
              <w:t>Place</w:t>
            </w:r>
          </w:p>
        </w:tc>
        <w:tc>
          <w:tcPr>
            <w:tcW w:w="5103" w:type="dxa"/>
          </w:tcPr>
          <w:p w:rsidR="00853EAD" w:rsidRPr="00212054" w:rsidRDefault="00853EAD" w:rsidP="00853EAD">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1</w:t>
            </w:r>
            <w:r w:rsidR="00F619FE" w:rsidRPr="00212054">
              <w:rPr>
                <w:rFonts w:ascii="Times New Roman" w:hAnsi="Times New Roman"/>
                <w:sz w:val="28"/>
                <w:szCs w:val="24"/>
                <w:lang w:val="en-US"/>
              </w:rPr>
              <w:t>,</w:t>
            </w:r>
            <w:r w:rsidRPr="00212054">
              <w:rPr>
                <w:rFonts w:ascii="Times New Roman" w:hAnsi="Times New Roman"/>
                <w:sz w:val="28"/>
                <w:szCs w:val="24"/>
                <w:lang w:val="en-US"/>
              </w:rPr>
              <w:t xml:space="preserve">000 </w:t>
            </w:r>
            <w:r w:rsidR="00F619FE" w:rsidRPr="00212054">
              <w:rPr>
                <w:rFonts w:ascii="Times New Roman" w:hAnsi="Times New Roman"/>
                <w:sz w:val="28"/>
                <w:szCs w:val="24"/>
                <w:lang w:val="en-US"/>
              </w:rPr>
              <w:t>Belarusian rubles</w:t>
            </w:r>
          </w:p>
        </w:tc>
      </w:tr>
      <w:tr w:rsidR="00212054" w:rsidRPr="00212054" w:rsidTr="00853EAD">
        <w:tc>
          <w:tcPr>
            <w:tcW w:w="4395" w:type="dxa"/>
          </w:tcPr>
          <w:p w:rsidR="00853EAD" w:rsidRPr="00212054" w:rsidRDefault="00853EAD" w:rsidP="006D726F">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7</w:t>
            </w:r>
            <w:r w:rsidR="004D61F0" w:rsidRPr="00212054">
              <w:rPr>
                <w:rFonts w:ascii="Times New Roman" w:hAnsi="Times New Roman"/>
                <w:sz w:val="28"/>
                <w:szCs w:val="24"/>
                <w:lang w:val="en-US"/>
              </w:rPr>
              <w:t>th</w:t>
            </w:r>
            <w:r w:rsidRPr="00212054">
              <w:rPr>
                <w:rFonts w:ascii="Times New Roman" w:hAnsi="Times New Roman"/>
                <w:sz w:val="28"/>
                <w:szCs w:val="24"/>
                <w:lang w:val="en-US"/>
              </w:rPr>
              <w:t xml:space="preserve"> </w:t>
            </w:r>
            <w:r w:rsidR="004D61F0" w:rsidRPr="00212054">
              <w:rPr>
                <w:rFonts w:ascii="Times New Roman" w:hAnsi="Times New Roman"/>
                <w:sz w:val="28"/>
                <w:szCs w:val="24"/>
                <w:lang w:val="en-US"/>
              </w:rPr>
              <w:t>Place</w:t>
            </w:r>
          </w:p>
        </w:tc>
        <w:tc>
          <w:tcPr>
            <w:tcW w:w="5103" w:type="dxa"/>
          </w:tcPr>
          <w:p w:rsidR="00853EAD" w:rsidRPr="00212054" w:rsidRDefault="00881821" w:rsidP="00853EAD">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80</w:t>
            </w:r>
            <w:r w:rsidR="00853EAD" w:rsidRPr="00212054">
              <w:rPr>
                <w:rFonts w:ascii="Times New Roman" w:hAnsi="Times New Roman"/>
                <w:sz w:val="28"/>
                <w:szCs w:val="24"/>
                <w:lang w:val="en-US"/>
              </w:rPr>
              <w:t xml:space="preserve">0 </w:t>
            </w:r>
            <w:r w:rsidR="00F619FE" w:rsidRPr="00212054">
              <w:rPr>
                <w:rFonts w:ascii="Times New Roman" w:hAnsi="Times New Roman"/>
                <w:sz w:val="28"/>
                <w:szCs w:val="24"/>
                <w:lang w:val="en-US"/>
              </w:rPr>
              <w:t>Belarusian rubles</w:t>
            </w:r>
          </w:p>
        </w:tc>
      </w:tr>
      <w:tr w:rsidR="00212054" w:rsidRPr="00212054" w:rsidTr="00853EAD">
        <w:tc>
          <w:tcPr>
            <w:tcW w:w="4395" w:type="dxa"/>
          </w:tcPr>
          <w:p w:rsidR="00853EAD" w:rsidRPr="00212054" w:rsidRDefault="00853EAD" w:rsidP="006D726F">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8</w:t>
            </w:r>
            <w:r w:rsidR="004D61F0" w:rsidRPr="00212054">
              <w:rPr>
                <w:rFonts w:ascii="Times New Roman" w:hAnsi="Times New Roman"/>
                <w:sz w:val="28"/>
                <w:szCs w:val="24"/>
                <w:lang w:val="en-US"/>
              </w:rPr>
              <w:t>th</w:t>
            </w:r>
            <w:r w:rsidRPr="00212054">
              <w:rPr>
                <w:rFonts w:ascii="Times New Roman" w:hAnsi="Times New Roman"/>
                <w:sz w:val="28"/>
                <w:szCs w:val="24"/>
                <w:lang w:val="en-US"/>
              </w:rPr>
              <w:t xml:space="preserve"> </w:t>
            </w:r>
            <w:r w:rsidR="004D61F0" w:rsidRPr="00212054">
              <w:rPr>
                <w:rFonts w:ascii="Times New Roman" w:hAnsi="Times New Roman"/>
                <w:sz w:val="28"/>
                <w:szCs w:val="24"/>
                <w:lang w:val="en-US"/>
              </w:rPr>
              <w:t>Place</w:t>
            </w:r>
          </w:p>
        </w:tc>
        <w:tc>
          <w:tcPr>
            <w:tcW w:w="5103" w:type="dxa"/>
          </w:tcPr>
          <w:p w:rsidR="00853EAD" w:rsidRPr="00212054" w:rsidRDefault="00881821" w:rsidP="00853EAD">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600</w:t>
            </w:r>
            <w:r w:rsidR="00853EAD" w:rsidRPr="00212054">
              <w:rPr>
                <w:rFonts w:ascii="Times New Roman" w:hAnsi="Times New Roman"/>
                <w:sz w:val="28"/>
                <w:szCs w:val="24"/>
                <w:lang w:val="en-US"/>
              </w:rPr>
              <w:t xml:space="preserve"> </w:t>
            </w:r>
            <w:r w:rsidR="00F619FE" w:rsidRPr="00212054">
              <w:rPr>
                <w:rFonts w:ascii="Times New Roman" w:hAnsi="Times New Roman"/>
                <w:sz w:val="28"/>
                <w:szCs w:val="24"/>
                <w:lang w:val="en-US"/>
              </w:rPr>
              <w:t>Belarusian rubles</w:t>
            </w:r>
          </w:p>
        </w:tc>
      </w:tr>
      <w:tr w:rsidR="00212054" w:rsidRPr="00212054" w:rsidTr="00853EAD">
        <w:tc>
          <w:tcPr>
            <w:tcW w:w="4395" w:type="dxa"/>
          </w:tcPr>
          <w:p w:rsidR="00881821" w:rsidRPr="00212054" w:rsidRDefault="00881821" w:rsidP="006D726F">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9</w:t>
            </w:r>
            <w:r w:rsidR="004D61F0" w:rsidRPr="00212054">
              <w:rPr>
                <w:rFonts w:ascii="Times New Roman" w:hAnsi="Times New Roman"/>
                <w:sz w:val="28"/>
                <w:szCs w:val="24"/>
                <w:lang w:val="en-US"/>
              </w:rPr>
              <w:t>th</w:t>
            </w:r>
            <w:r w:rsidRPr="00212054">
              <w:rPr>
                <w:rFonts w:ascii="Times New Roman" w:hAnsi="Times New Roman"/>
                <w:sz w:val="28"/>
                <w:szCs w:val="24"/>
                <w:lang w:val="en-US"/>
              </w:rPr>
              <w:t xml:space="preserve"> </w:t>
            </w:r>
            <w:r w:rsidR="004D61F0" w:rsidRPr="00212054">
              <w:rPr>
                <w:rFonts w:ascii="Times New Roman" w:hAnsi="Times New Roman"/>
                <w:sz w:val="28"/>
                <w:szCs w:val="24"/>
                <w:lang w:val="en-US"/>
              </w:rPr>
              <w:t>Place</w:t>
            </w:r>
          </w:p>
        </w:tc>
        <w:tc>
          <w:tcPr>
            <w:tcW w:w="5103" w:type="dxa"/>
          </w:tcPr>
          <w:p w:rsidR="00881821" w:rsidRPr="00212054" w:rsidRDefault="00881821" w:rsidP="00853EAD">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 xml:space="preserve">500 </w:t>
            </w:r>
            <w:r w:rsidR="00F619FE" w:rsidRPr="00212054">
              <w:rPr>
                <w:rFonts w:ascii="Times New Roman" w:hAnsi="Times New Roman"/>
                <w:sz w:val="28"/>
                <w:szCs w:val="24"/>
                <w:lang w:val="en-US"/>
              </w:rPr>
              <w:t>Belarusian rubles</w:t>
            </w:r>
          </w:p>
        </w:tc>
      </w:tr>
      <w:tr w:rsidR="00212054" w:rsidRPr="00212054" w:rsidTr="00853EAD">
        <w:tc>
          <w:tcPr>
            <w:tcW w:w="4395" w:type="dxa"/>
          </w:tcPr>
          <w:p w:rsidR="00881821" w:rsidRPr="00212054" w:rsidRDefault="00881821" w:rsidP="006D726F">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10</w:t>
            </w:r>
            <w:r w:rsidR="004D61F0" w:rsidRPr="00212054">
              <w:rPr>
                <w:rFonts w:ascii="Times New Roman" w:hAnsi="Times New Roman"/>
                <w:sz w:val="28"/>
                <w:szCs w:val="24"/>
                <w:lang w:val="en-US"/>
              </w:rPr>
              <w:t>th</w:t>
            </w:r>
            <w:r w:rsidRPr="00212054">
              <w:rPr>
                <w:rFonts w:ascii="Times New Roman" w:hAnsi="Times New Roman"/>
                <w:sz w:val="28"/>
                <w:szCs w:val="24"/>
                <w:lang w:val="en-US"/>
              </w:rPr>
              <w:t xml:space="preserve"> </w:t>
            </w:r>
            <w:r w:rsidR="004D61F0" w:rsidRPr="00212054">
              <w:rPr>
                <w:rFonts w:ascii="Times New Roman" w:hAnsi="Times New Roman"/>
                <w:sz w:val="28"/>
                <w:szCs w:val="24"/>
                <w:lang w:val="en-US"/>
              </w:rPr>
              <w:t>Place</w:t>
            </w:r>
          </w:p>
        </w:tc>
        <w:tc>
          <w:tcPr>
            <w:tcW w:w="5103" w:type="dxa"/>
          </w:tcPr>
          <w:p w:rsidR="00881821" w:rsidRPr="00212054" w:rsidRDefault="00881821" w:rsidP="00853EAD">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 xml:space="preserve">300 </w:t>
            </w:r>
            <w:r w:rsidR="00F619FE" w:rsidRPr="00212054">
              <w:rPr>
                <w:rFonts w:ascii="Times New Roman" w:hAnsi="Times New Roman"/>
                <w:sz w:val="28"/>
                <w:szCs w:val="24"/>
                <w:lang w:val="en-US"/>
              </w:rPr>
              <w:t>Belarusian rubles</w:t>
            </w:r>
          </w:p>
        </w:tc>
      </w:tr>
      <w:tr w:rsidR="00212054" w:rsidRPr="00212054" w:rsidTr="00853EAD">
        <w:tc>
          <w:tcPr>
            <w:tcW w:w="4395" w:type="dxa"/>
          </w:tcPr>
          <w:p w:rsidR="00881821" w:rsidRPr="00212054" w:rsidRDefault="00881821" w:rsidP="006D726F">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11</w:t>
            </w:r>
            <w:r w:rsidR="004D61F0" w:rsidRPr="00212054">
              <w:rPr>
                <w:rFonts w:ascii="Times New Roman" w:hAnsi="Times New Roman"/>
                <w:sz w:val="28"/>
                <w:szCs w:val="24"/>
                <w:lang w:val="en-US"/>
              </w:rPr>
              <w:t>th</w:t>
            </w:r>
            <w:r w:rsidRPr="00212054">
              <w:rPr>
                <w:rFonts w:ascii="Times New Roman" w:hAnsi="Times New Roman"/>
                <w:sz w:val="28"/>
                <w:szCs w:val="24"/>
                <w:lang w:val="en-US"/>
              </w:rPr>
              <w:t xml:space="preserve"> </w:t>
            </w:r>
            <w:r w:rsidR="004D61F0" w:rsidRPr="00212054">
              <w:rPr>
                <w:rFonts w:ascii="Times New Roman" w:hAnsi="Times New Roman"/>
                <w:sz w:val="28"/>
                <w:szCs w:val="24"/>
                <w:lang w:val="en-US"/>
              </w:rPr>
              <w:t>Place</w:t>
            </w:r>
          </w:p>
        </w:tc>
        <w:tc>
          <w:tcPr>
            <w:tcW w:w="5103" w:type="dxa"/>
          </w:tcPr>
          <w:p w:rsidR="00881821" w:rsidRPr="00212054" w:rsidRDefault="00881821" w:rsidP="00853EAD">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 xml:space="preserve">250 </w:t>
            </w:r>
            <w:r w:rsidR="00F619FE" w:rsidRPr="00212054">
              <w:rPr>
                <w:rFonts w:ascii="Times New Roman" w:hAnsi="Times New Roman"/>
                <w:sz w:val="28"/>
                <w:szCs w:val="24"/>
                <w:lang w:val="en-US"/>
              </w:rPr>
              <w:t>Belarusian rubles</w:t>
            </w:r>
          </w:p>
        </w:tc>
      </w:tr>
      <w:tr w:rsidR="00212054" w:rsidRPr="00212054" w:rsidTr="00853EAD">
        <w:tc>
          <w:tcPr>
            <w:tcW w:w="4395" w:type="dxa"/>
          </w:tcPr>
          <w:p w:rsidR="00881821" w:rsidRPr="00212054" w:rsidRDefault="00881821" w:rsidP="006D726F">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12</w:t>
            </w:r>
            <w:r w:rsidR="004D61F0" w:rsidRPr="00212054">
              <w:rPr>
                <w:rFonts w:ascii="Times New Roman" w:hAnsi="Times New Roman"/>
                <w:sz w:val="28"/>
                <w:szCs w:val="24"/>
                <w:lang w:val="en-US"/>
              </w:rPr>
              <w:t>th</w:t>
            </w:r>
            <w:r w:rsidRPr="00212054">
              <w:rPr>
                <w:rFonts w:ascii="Times New Roman" w:hAnsi="Times New Roman"/>
                <w:sz w:val="28"/>
                <w:szCs w:val="24"/>
                <w:lang w:val="en-US"/>
              </w:rPr>
              <w:t xml:space="preserve"> </w:t>
            </w:r>
            <w:r w:rsidR="004D61F0" w:rsidRPr="00212054">
              <w:rPr>
                <w:rFonts w:ascii="Times New Roman" w:hAnsi="Times New Roman"/>
                <w:sz w:val="28"/>
                <w:szCs w:val="24"/>
                <w:lang w:val="en-US"/>
              </w:rPr>
              <w:t>Place</w:t>
            </w:r>
          </w:p>
        </w:tc>
        <w:tc>
          <w:tcPr>
            <w:tcW w:w="5103" w:type="dxa"/>
          </w:tcPr>
          <w:p w:rsidR="00881821" w:rsidRPr="00212054" w:rsidRDefault="00881821" w:rsidP="00853EAD">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 xml:space="preserve">250 </w:t>
            </w:r>
            <w:r w:rsidR="00F619FE" w:rsidRPr="00212054">
              <w:rPr>
                <w:rFonts w:ascii="Times New Roman" w:hAnsi="Times New Roman"/>
                <w:sz w:val="28"/>
                <w:szCs w:val="24"/>
                <w:lang w:val="en-US"/>
              </w:rPr>
              <w:t>Belarusian rubles</w:t>
            </w:r>
          </w:p>
        </w:tc>
      </w:tr>
      <w:tr w:rsidR="00212054" w:rsidRPr="00212054" w:rsidTr="00853EAD">
        <w:tc>
          <w:tcPr>
            <w:tcW w:w="9498" w:type="dxa"/>
            <w:gridSpan w:val="2"/>
          </w:tcPr>
          <w:p w:rsidR="00853EAD" w:rsidRPr="00212054" w:rsidRDefault="002E7FE8" w:rsidP="00853EAD">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Special awards:</w:t>
            </w:r>
          </w:p>
        </w:tc>
      </w:tr>
      <w:tr w:rsidR="00212054" w:rsidRPr="00212054" w:rsidTr="00853EAD">
        <w:tc>
          <w:tcPr>
            <w:tcW w:w="4395" w:type="dxa"/>
          </w:tcPr>
          <w:p w:rsidR="00853EAD" w:rsidRPr="00212054" w:rsidRDefault="00915ED1" w:rsidP="006D726F">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1st Place (Women)</w:t>
            </w:r>
          </w:p>
        </w:tc>
        <w:tc>
          <w:tcPr>
            <w:tcW w:w="5103" w:type="dxa"/>
          </w:tcPr>
          <w:p w:rsidR="00853EAD" w:rsidRPr="00212054" w:rsidRDefault="00095FED" w:rsidP="00036572">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 xml:space="preserve">Valuable prize (worth at least 500 Belarusian rubles) and </w:t>
            </w:r>
            <w:r w:rsidR="00767ED2" w:rsidRPr="00212054">
              <w:rPr>
                <w:rFonts w:ascii="Times New Roman" w:hAnsi="Times New Roman"/>
                <w:sz w:val="28"/>
                <w:szCs w:val="24"/>
                <w:lang w:val="en-US"/>
              </w:rPr>
              <w:t>diploma</w:t>
            </w:r>
          </w:p>
        </w:tc>
      </w:tr>
      <w:tr w:rsidR="00212054" w:rsidRPr="00212054" w:rsidTr="00853EAD">
        <w:tc>
          <w:tcPr>
            <w:tcW w:w="4395" w:type="dxa"/>
          </w:tcPr>
          <w:p w:rsidR="00853EAD" w:rsidRPr="00212054" w:rsidRDefault="00915ED1" w:rsidP="006D726F">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2nd Place (Women)</w:t>
            </w:r>
          </w:p>
        </w:tc>
        <w:tc>
          <w:tcPr>
            <w:tcW w:w="5103" w:type="dxa"/>
          </w:tcPr>
          <w:p w:rsidR="00853EAD" w:rsidRPr="00212054" w:rsidRDefault="00095FED" w:rsidP="00036572">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 xml:space="preserve">Valuable prize (worth at least 300 Belarusian rubles) and </w:t>
            </w:r>
            <w:r w:rsidR="00767ED2" w:rsidRPr="00212054">
              <w:rPr>
                <w:rFonts w:ascii="Times New Roman" w:hAnsi="Times New Roman"/>
                <w:sz w:val="28"/>
                <w:szCs w:val="24"/>
                <w:lang w:val="en-US"/>
              </w:rPr>
              <w:t>diploma</w:t>
            </w:r>
          </w:p>
        </w:tc>
      </w:tr>
      <w:tr w:rsidR="00212054" w:rsidRPr="00212054" w:rsidTr="00853EAD">
        <w:tc>
          <w:tcPr>
            <w:tcW w:w="4395" w:type="dxa"/>
          </w:tcPr>
          <w:p w:rsidR="00853EAD" w:rsidRPr="00212054" w:rsidRDefault="00052028" w:rsidP="006D726F">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1st Place (Veterans, born in 1964 and earlier)</w:t>
            </w:r>
          </w:p>
        </w:tc>
        <w:tc>
          <w:tcPr>
            <w:tcW w:w="5103" w:type="dxa"/>
          </w:tcPr>
          <w:p w:rsidR="00853EAD" w:rsidRPr="00212054" w:rsidRDefault="00095FED" w:rsidP="00036572">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 xml:space="preserve">Valuable prize (worth at least 500 Belarusian rubles) and </w:t>
            </w:r>
            <w:r w:rsidR="00767ED2" w:rsidRPr="00212054">
              <w:rPr>
                <w:rFonts w:ascii="Times New Roman" w:hAnsi="Times New Roman"/>
                <w:sz w:val="28"/>
                <w:szCs w:val="24"/>
                <w:lang w:val="en-US"/>
              </w:rPr>
              <w:t>diploma</w:t>
            </w:r>
          </w:p>
        </w:tc>
      </w:tr>
      <w:tr w:rsidR="00212054" w:rsidRPr="00212054" w:rsidTr="00853EAD">
        <w:tc>
          <w:tcPr>
            <w:tcW w:w="4395" w:type="dxa"/>
          </w:tcPr>
          <w:p w:rsidR="00853EAD" w:rsidRPr="00212054" w:rsidRDefault="00052028" w:rsidP="006D726F">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2nd Place (Veterans, born in 1964 and earlier)</w:t>
            </w:r>
          </w:p>
        </w:tc>
        <w:tc>
          <w:tcPr>
            <w:tcW w:w="5103" w:type="dxa"/>
          </w:tcPr>
          <w:p w:rsidR="00853EAD" w:rsidRPr="00212054" w:rsidRDefault="00095FED" w:rsidP="00036572">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 xml:space="preserve">Valuable prize (worth at least 300 Belarusian rubles) and </w:t>
            </w:r>
            <w:r w:rsidR="00767ED2" w:rsidRPr="00212054">
              <w:rPr>
                <w:rFonts w:ascii="Times New Roman" w:hAnsi="Times New Roman"/>
                <w:sz w:val="28"/>
                <w:szCs w:val="24"/>
                <w:lang w:val="en-US"/>
              </w:rPr>
              <w:t>diploma</w:t>
            </w:r>
          </w:p>
        </w:tc>
      </w:tr>
      <w:tr w:rsidR="00212054" w:rsidRPr="00212054" w:rsidTr="00853EAD">
        <w:tc>
          <w:tcPr>
            <w:tcW w:w="4395" w:type="dxa"/>
          </w:tcPr>
          <w:p w:rsidR="00853EAD" w:rsidRPr="00212054" w:rsidRDefault="007900F0" w:rsidP="00767ED2">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1st Place</w:t>
            </w:r>
            <w:r w:rsidR="00D82270" w:rsidRPr="00212054">
              <w:rPr>
                <w:rFonts w:ascii="Times New Roman" w:hAnsi="Times New Roman"/>
                <w:sz w:val="28"/>
                <w:szCs w:val="24"/>
                <w:lang w:val="en-US"/>
              </w:rPr>
              <w:t xml:space="preserve"> </w:t>
            </w:r>
            <w:r w:rsidR="00767ED2" w:rsidRPr="00212054">
              <w:rPr>
                <w:rFonts w:ascii="Times New Roman" w:hAnsi="Times New Roman"/>
                <w:sz w:val="28"/>
                <w:szCs w:val="24"/>
                <w:lang w:val="en-US"/>
              </w:rPr>
              <w:t>(Boys</w:t>
            </w:r>
            <w:r w:rsidR="00086F2C" w:rsidRPr="00212054">
              <w:rPr>
                <w:rFonts w:ascii="Times New Roman" w:hAnsi="Times New Roman"/>
                <w:sz w:val="28"/>
                <w:szCs w:val="24"/>
                <w:lang w:val="en-US"/>
              </w:rPr>
              <w:t>, born in 2008 and later</w:t>
            </w:r>
            <w:r w:rsidR="00853EAD" w:rsidRPr="00212054">
              <w:rPr>
                <w:rFonts w:ascii="Times New Roman" w:hAnsi="Times New Roman"/>
                <w:sz w:val="28"/>
                <w:szCs w:val="24"/>
                <w:lang w:val="en-US"/>
              </w:rPr>
              <w:t>)</w:t>
            </w:r>
          </w:p>
        </w:tc>
        <w:tc>
          <w:tcPr>
            <w:tcW w:w="5103" w:type="dxa"/>
          </w:tcPr>
          <w:p w:rsidR="00853EAD" w:rsidRPr="00212054" w:rsidRDefault="00095FED" w:rsidP="00036572">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 xml:space="preserve">Valuable prize (worth at least 300 Belarusian rubles) and </w:t>
            </w:r>
            <w:r w:rsidR="00767ED2" w:rsidRPr="00212054">
              <w:rPr>
                <w:rFonts w:ascii="Times New Roman" w:hAnsi="Times New Roman"/>
                <w:sz w:val="28"/>
                <w:szCs w:val="24"/>
                <w:lang w:val="en-US"/>
              </w:rPr>
              <w:t>diploma</w:t>
            </w:r>
          </w:p>
        </w:tc>
      </w:tr>
      <w:tr w:rsidR="00212054" w:rsidRPr="00212054" w:rsidTr="00853EAD">
        <w:tc>
          <w:tcPr>
            <w:tcW w:w="4395" w:type="dxa"/>
          </w:tcPr>
          <w:p w:rsidR="00853EAD" w:rsidRPr="00212054" w:rsidRDefault="0032766E" w:rsidP="0032766E">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1st Place (Girls, born in 2008 and later)</w:t>
            </w:r>
          </w:p>
        </w:tc>
        <w:tc>
          <w:tcPr>
            <w:tcW w:w="5103" w:type="dxa"/>
          </w:tcPr>
          <w:p w:rsidR="00853EAD" w:rsidRPr="00212054" w:rsidRDefault="00095FED" w:rsidP="00036572">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Valuable prize (worth at least 300 Belarusian rubles) and c</w:t>
            </w:r>
            <w:r w:rsidR="00767ED2" w:rsidRPr="00212054">
              <w:rPr>
                <w:rFonts w:ascii="Times New Roman" w:hAnsi="Times New Roman"/>
                <w:sz w:val="28"/>
                <w:szCs w:val="24"/>
                <w:lang w:val="en-US"/>
              </w:rPr>
              <w:t xml:space="preserve"> diploma</w:t>
            </w:r>
          </w:p>
        </w:tc>
      </w:tr>
      <w:tr w:rsidR="00212054" w:rsidRPr="00212054" w:rsidTr="00853EAD">
        <w:tc>
          <w:tcPr>
            <w:tcW w:w="4395" w:type="dxa"/>
          </w:tcPr>
          <w:p w:rsidR="00881821" w:rsidRPr="00212054" w:rsidRDefault="0032766E" w:rsidP="0032766E">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1st Place (Boys, born in 2012 and later)</w:t>
            </w:r>
          </w:p>
        </w:tc>
        <w:tc>
          <w:tcPr>
            <w:tcW w:w="5103" w:type="dxa"/>
          </w:tcPr>
          <w:p w:rsidR="00881821" w:rsidRPr="00212054" w:rsidRDefault="00095FED" w:rsidP="00036572">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 xml:space="preserve">Valuable prize (worth at least 300 Belarusian rubles) and </w:t>
            </w:r>
            <w:r w:rsidR="00767ED2" w:rsidRPr="00212054">
              <w:rPr>
                <w:rFonts w:ascii="Times New Roman" w:hAnsi="Times New Roman"/>
                <w:sz w:val="28"/>
                <w:szCs w:val="24"/>
                <w:lang w:val="en-US"/>
              </w:rPr>
              <w:t>diploma</w:t>
            </w:r>
          </w:p>
        </w:tc>
      </w:tr>
      <w:tr w:rsidR="00212054" w:rsidRPr="00212054" w:rsidTr="00853EAD">
        <w:tc>
          <w:tcPr>
            <w:tcW w:w="4395" w:type="dxa"/>
          </w:tcPr>
          <w:p w:rsidR="00881821" w:rsidRPr="00212054" w:rsidRDefault="0032766E" w:rsidP="0032766E">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1st Place (Girls, born in 2012 and later)</w:t>
            </w:r>
          </w:p>
        </w:tc>
        <w:tc>
          <w:tcPr>
            <w:tcW w:w="5103" w:type="dxa"/>
          </w:tcPr>
          <w:p w:rsidR="00881821" w:rsidRPr="00212054" w:rsidRDefault="00095FED" w:rsidP="00036572">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 xml:space="preserve">Valuable prize (worth at least 300 Belarusian rubles) and </w:t>
            </w:r>
            <w:r w:rsidR="00767ED2" w:rsidRPr="00212054">
              <w:rPr>
                <w:rFonts w:ascii="Times New Roman" w:hAnsi="Times New Roman"/>
                <w:sz w:val="28"/>
                <w:szCs w:val="24"/>
                <w:lang w:val="en-US"/>
              </w:rPr>
              <w:t>diploma</w:t>
            </w:r>
          </w:p>
        </w:tc>
      </w:tr>
      <w:tr w:rsidR="00212054" w:rsidRPr="00212054" w:rsidTr="00853EAD">
        <w:tc>
          <w:tcPr>
            <w:tcW w:w="4395" w:type="dxa"/>
          </w:tcPr>
          <w:p w:rsidR="00881821" w:rsidRPr="00212054" w:rsidRDefault="0032766E" w:rsidP="00300748">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The Youngest Tournament Participant</w:t>
            </w:r>
          </w:p>
        </w:tc>
        <w:tc>
          <w:tcPr>
            <w:tcW w:w="5103" w:type="dxa"/>
          </w:tcPr>
          <w:p w:rsidR="00881821" w:rsidRPr="00212054" w:rsidRDefault="00095FED" w:rsidP="00036572">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 xml:space="preserve">Valuable prize (worth at least 200 Belarusian rubles) and </w:t>
            </w:r>
            <w:r w:rsidR="00767ED2" w:rsidRPr="00212054">
              <w:rPr>
                <w:rFonts w:ascii="Times New Roman" w:hAnsi="Times New Roman"/>
                <w:sz w:val="28"/>
                <w:szCs w:val="24"/>
                <w:lang w:val="en-US"/>
              </w:rPr>
              <w:t>diploma</w:t>
            </w:r>
          </w:p>
        </w:tc>
      </w:tr>
      <w:tr w:rsidR="00212054" w:rsidRPr="00212054" w:rsidTr="00853EAD">
        <w:tc>
          <w:tcPr>
            <w:tcW w:w="4395" w:type="dxa"/>
          </w:tcPr>
          <w:p w:rsidR="00881821" w:rsidRPr="00212054" w:rsidRDefault="00CE4D40" w:rsidP="00300748">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The Oldest Tournament Participant</w:t>
            </w:r>
          </w:p>
        </w:tc>
        <w:tc>
          <w:tcPr>
            <w:tcW w:w="5103" w:type="dxa"/>
          </w:tcPr>
          <w:p w:rsidR="00881821" w:rsidRPr="00212054" w:rsidRDefault="00095FED" w:rsidP="00036572">
            <w:pPr>
              <w:spacing w:after="0" w:line="240" w:lineRule="auto"/>
              <w:jc w:val="both"/>
              <w:rPr>
                <w:rFonts w:ascii="Times New Roman" w:hAnsi="Times New Roman"/>
                <w:sz w:val="28"/>
                <w:szCs w:val="24"/>
                <w:lang w:val="en-US"/>
              </w:rPr>
            </w:pPr>
            <w:r w:rsidRPr="00212054">
              <w:rPr>
                <w:rFonts w:ascii="Times New Roman" w:hAnsi="Times New Roman"/>
                <w:sz w:val="28"/>
                <w:szCs w:val="24"/>
                <w:lang w:val="en-US"/>
              </w:rPr>
              <w:t xml:space="preserve">Valuable prize (worth at least 200 Belarusian rubles) and </w:t>
            </w:r>
            <w:r w:rsidR="00767ED2" w:rsidRPr="00212054">
              <w:rPr>
                <w:rFonts w:ascii="Times New Roman" w:hAnsi="Times New Roman"/>
                <w:sz w:val="28"/>
                <w:szCs w:val="24"/>
                <w:lang w:val="en-US"/>
              </w:rPr>
              <w:t>diploma</w:t>
            </w:r>
          </w:p>
        </w:tc>
      </w:tr>
    </w:tbl>
    <w:p w:rsidR="001511F9" w:rsidRPr="00212054" w:rsidRDefault="001511F9" w:rsidP="001511F9">
      <w:pPr>
        <w:spacing w:after="0" w:line="240" w:lineRule="auto"/>
        <w:ind w:firstLine="709"/>
        <w:contextualSpacing/>
        <w:jc w:val="both"/>
        <w:rPr>
          <w:rFonts w:ascii="Times New Roman" w:hAnsi="Times New Roman"/>
          <w:sz w:val="28"/>
          <w:szCs w:val="24"/>
          <w:lang w:val="en-US"/>
        </w:rPr>
      </w:pPr>
      <w:r w:rsidRPr="00212054">
        <w:rPr>
          <w:rFonts w:ascii="Times New Roman" w:hAnsi="Times New Roman"/>
          <w:sz w:val="28"/>
          <w:szCs w:val="24"/>
          <w:lang w:val="en-US"/>
        </w:rPr>
        <w:t xml:space="preserve">The awards are not </w:t>
      </w:r>
      <w:r w:rsidR="00D85C1B" w:rsidRPr="00212054">
        <w:rPr>
          <w:rFonts w:ascii="Times New Roman" w:hAnsi="Times New Roman"/>
          <w:sz w:val="28"/>
          <w:szCs w:val="24"/>
          <w:lang w:val="en-US"/>
        </w:rPr>
        <w:t>divided. E</w:t>
      </w:r>
      <w:r w:rsidRPr="00212054">
        <w:rPr>
          <w:rFonts w:ascii="Times New Roman" w:hAnsi="Times New Roman"/>
          <w:sz w:val="28"/>
          <w:szCs w:val="24"/>
          <w:lang w:val="en-US"/>
        </w:rPr>
        <w:t xml:space="preserve">ach participant can receive only one </w:t>
      </w:r>
      <w:r w:rsidR="00767ED2" w:rsidRPr="00212054">
        <w:rPr>
          <w:rFonts w:ascii="Times New Roman" w:hAnsi="Times New Roman"/>
          <w:sz w:val="28"/>
          <w:szCs w:val="24"/>
          <w:lang w:val="en-US"/>
        </w:rPr>
        <w:t>prize</w:t>
      </w:r>
      <w:r w:rsidRPr="00212054">
        <w:rPr>
          <w:rFonts w:ascii="Times New Roman" w:hAnsi="Times New Roman"/>
          <w:sz w:val="28"/>
          <w:szCs w:val="24"/>
          <w:lang w:val="en-US"/>
        </w:rPr>
        <w:t xml:space="preserve"> (the highest).</w:t>
      </w:r>
    </w:p>
    <w:p w:rsidR="001511F9" w:rsidRPr="00212054" w:rsidRDefault="001511F9" w:rsidP="001511F9">
      <w:pPr>
        <w:spacing w:after="0" w:line="240" w:lineRule="auto"/>
        <w:ind w:firstLine="709"/>
        <w:contextualSpacing/>
        <w:jc w:val="both"/>
        <w:rPr>
          <w:rFonts w:ascii="Times New Roman" w:hAnsi="Times New Roman"/>
          <w:sz w:val="28"/>
          <w:szCs w:val="24"/>
          <w:lang w:val="en-US"/>
        </w:rPr>
      </w:pPr>
      <w:r w:rsidRPr="00212054">
        <w:rPr>
          <w:rFonts w:ascii="Times New Roman" w:hAnsi="Times New Roman"/>
          <w:sz w:val="28"/>
          <w:szCs w:val="24"/>
          <w:lang w:val="en-US"/>
        </w:rPr>
        <w:t xml:space="preserve">Additional special </w:t>
      </w:r>
      <w:r w:rsidR="00767ED2" w:rsidRPr="00212054">
        <w:rPr>
          <w:rFonts w:ascii="Times New Roman" w:hAnsi="Times New Roman"/>
          <w:sz w:val="28"/>
          <w:szCs w:val="24"/>
          <w:lang w:val="en-US"/>
        </w:rPr>
        <w:t>prizes</w:t>
      </w:r>
      <w:r w:rsidRPr="00212054">
        <w:rPr>
          <w:rFonts w:ascii="Times New Roman" w:hAnsi="Times New Roman"/>
          <w:sz w:val="28"/>
          <w:szCs w:val="24"/>
          <w:lang w:val="en-US"/>
        </w:rPr>
        <w:t xml:space="preserve"> are established when at least five participa</w:t>
      </w:r>
      <w:r w:rsidR="00C74B52" w:rsidRPr="00212054">
        <w:rPr>
          <w:rFonts w:ascii="Times New Roman" w:hAnsi="Times New Roman"/>
          <w:sz w:val="28"/>
          <w:szCs w:val="24"/>
          <w:lang w:val="en-US"/>
        </w:rPr>
        <w:t>nts take part in each category.</w:t>
      </w:r>
    </w:p>
    <w:p w:rsidR="00853EAD" w:rsidRPr="00212054" w:rsidRDefault="001511F9" w:rsidP="001511F9">
      <w:pPr>
        <w:spacing w:after="0" w:line="240" w:lineRule="auto"/>
        <w:ind w:firstLine="709"/>
        <w:contextualSpacing/>
        <w:jc w:val="both"/>
        <w:rPr>
          <w:rFonts w:ascii="Times New Roman" w:hAnsi="Times New Roman"/>
          <w:sz w:val="28"/>
          <w:szCs w:val="24"/>
          <w:lang w:val="en-US"/>
        </w:rPr>
      </w:pPr>
      <w:r w:rsidRPr="00212054">
        <w:rPr>
          <w:rFonts w:ascii="Times New Roman" w:hAnsi="Times New Roman"/>
          <w:sz w:val="28"/>
          <w:szCs w:val="24"/>
          <w:lang w:val="en-US"/>
        </w:rPr>
        <w:t>According to the current legislation of the Republic of Belarus, the taxes on money awards will be withheld.</w:t>
      </w:r>
    </w:p>
    <w:p w:rsidR="00300748" w:rsidRPr="001511F9" w:rsidRDefault="001511F9" w:rsidP="007B3270">
      <w:pPr>
        <w:spacing w:after="0" w:line="240" w:lineRule="auto"/>
        <w:ind w:firstLine="709"/>
        <w:contextualSpacing/>
        <w:jc w:val="both"/>
        <w:rPr>
          <w:rFonts w:ascii="Times New Roman" w:hAnsi="Times New Roman"/>
          <w:sz w:val="28"/>
          <w:szCs w:val="24"/>
          <w:lang w:val="en-US"/>
        </w:rPr>
      </w:pPr>
      <w:r w:rsidRPr="001511F9">
        <w:rPr>
          <w:rFonts w:ascii="Times New Roman" w:hAnsi="Times New Roman"/>
          <w:sz w:val="28"/>
          <w:szCs w:val="24"/>
          <w:lang w:val="en-US"/>
        </w:rPr>
        <w:lastRenderedPageBreak/>
        <w:t>The Belarus Chess Federation reserves the right to grant additional valuable prizes.</w:t>
      </w:r>
    </w:p>
    <w:p w:rsidR="001A658F" w:rsidRPr="001511F9" w:rsidRDefault="001A658F" w:rsidP="00B00B6E">
      <w:pPr>
        <w:spacing w:after="0" w:line="240" w:lineRule="auto"/>
        <w:jc w:val="both"/>
        <w:rPr>
          <w:rFonts w:ascii="Times New Roman" w:hAnsi="Times New Roman"/>
          <w:b/>
          <w:sz w:val="28"/>
          <w:szCs w:val="28"/>
          <w:lang w:val="en-US"/>
        </w:rPr>
      </w:pPr>
    </w:p>
    <w:p w:rsidR="00B00B6E" w:rsidRPr="00853B32" w:rsidRDefault="008F673A" w:rsidP="003866D0">
      <w:pPr>
        <w:spacing w:after="0" w:line="240" w:lineRule="auto"/>
        <w:ind w:firstLine="708"/>
        <w:jc w:val="both"/>
        <w:rPr>
          <w:rFonts w:ascii="Times New Roman" w:hAnsi="Times New Roman"/>
          <w:b/>
          <w:sz w:val="28"/>
          <w:szCs w:val="28"/>
          <w:lang w:val="en-US"/>
        </w:rPr>
      </w:pPr>
      <w:r w:rsidRPr="00853B32">
        <w:rPr>
          <w:rFonts w:ascii="Times New Roman" w:hAnsi="Times New Roman"/>
          <w:b/>
          <w:sz w:val="28"/>
          <w:szCs w:val="28"/>
          <w:lang w:val="en-US"/>
        </w:rPr>
        <w:t>1</w:t>
      </w:r>
      <w:r w:rsidR="008F1F5B" w:rsidRPr="00853B32">
        <w:rPr>
          <w:rFonts w:ascii="Times New Roman" w:hAnsi="Times New Roman"/>
          <w:b/>
          <w:sz w:val="28"/>
          <w:szCs w:val="28"/>
          <w:lang w:val="en-US"/>
        </w:rPr>
        <w:t>1</w:t>
      </w:r>
      <w:r w:rsidRPr="00853B32">
        <w:rPr>
          <w:rFonts w:ascii="Times New Roman" w:hAnsi="Times New Roman"/>
          <w:b/>
          <w:sz w:val="28"/>
          <w:szCs w:val="28"/>
          <w:lang w:val="en-US"/>
        </w:rPr>
        <w:t xml:space="preserve">. </w:t>
      </w:r>
      <w:r w:rsidR="003866D0" w:rsidRPr="00853B32">
        <w:rPr>
          <w:rFonts w:ascii="Times New Roman" w:hAnsi="Times New Roman"/>
          <w:b/>
          <w:sz w:val="28"/>
          <w:szCs w:val="28"/>
          <w:lang w:val="en-US"/>
        </w:rPr>
        <w:t>APPLICATIONS, REGISTRATION</w:t>
      </w:r>
    </w:p>
    <w:p w:rsidR="007B3270" w:rsidRPr="00853B32" w:rsidRDefault="00853B32" w:rsidP="00853B32">
      <w:pPr>
        <w:spacing w:after="0" w:line="240" w:lineRule="auto"/>
        <w:ind w:firstLine="708"/>
        <w:jc w:val="both"/>
        <w:rPr>
          <w:rFonts w:ascii="Times New Roman" w:hAnsi="Times New Roman"/>
          <w:sz w:val="28"/>
          <w:szCs w:val="28"/>
          <w:lang w:val="en-US"/>
        </w:rPr>
      </w:pPr>
      <w:r w:rsidRPr="00853B32">
        <w:rPr>
          <w:rFonts w:ascii="Times New Roman" w:hAnsi="Times New Roman"/>
          <w:sz w:val="28"/>
          <w:szCs w:val="28"/>
          <w:lang w:val="en-US"/>
        </w:rPr>
        <w:t xml:space="preserve">The deadline for registration is July 1, 2024. To ensure proper tournament standards, player representatives or participants themselves must complete the official registration form and send it to the contact person by the above registration deadline to </w:t>
      </w:r>
      <w:hyperlink r:id="rId8" w:history="1">
        <w:r w:rsidRPr="0000706E">
          <w:rPr>
            <w:rStyle w:val="a4"/>
            <w:rFonts w:ascii="Times New Roman" w:hAnsi="Times New Roman"/>
            <w:sz w:val="28"/>
            <w:szCs w:val="28"/>
            <w:lang w:val="en-US"/>
          </w:rPr>
          <w:t>blr_chess@tut.by</w:t>
        </w:r>
      </w:hyperlink>
      <w:r>
        <w:rPr>
          <w:rFonts w:ascii="Times New Roman" w:hAnsi="Times New Roman"/>
          <w:sz w:val="28"/>
          <w:szCs w:val="28"/>
          <w:lang w:val="en-US"/>
        </w:rPr>
        <w:t xml:space="preserve"> </w:t>
      </w:r>
      <w:r w:rsidRPr="00853B32">
        <w:rPr>
          <w:rFonts w:ascii="Times New Roman" w:hAnsi="Times New Roman"/>
          <w:b/>
          <w:sz w:val="28"/>
          <w:szCs w:val="28"/>
          <w:lang w:val="en-US"/>
        </w:rPr>
        <w:t>with a copy of the tournament fee receipt attached</w:t>
      </w:r>
      <w:r w:rsidRPr="00853B32">
        <w:rPr>
          <w:rFonts w:ascii="Times New Roman" w:hAnsi="Times New Roman"/>
          <w:sz w:val="28"/>
          <w:szCs w:val="28"/>
          <w:lang w:val="en-US"/>
        </w:rPr>
        <w:t xml:space="preserve">. It is </w:t>
      </w:r>
      <w:r w:rsidRPr="00853B32">
        <w:rPr>
          <w:rFonts w:ascii="Times New Roman" w:hAnsi="Times New Roman"/>
          <w:b/>
          <w:sz w:val="28"/>
          <w:szCs w:val="28"/>
          <w:lang w:val="en-US"/>
        </w:rPr>
        <w:t>obligatory</w:t>
      </w:r>
      <w:r w:rsidRPr="00853B32">
        <w:rPr>
          <w:rFonts w:ascii="Times New Roman" w:hAnsi="Times New Roman"/>
          <w:sz w:val="28"/>
          <w:szCs w:val="28"/>
          <w:lang w:val="en-US"/>
        </w:rPr>
        <w:t xml:space="preserve"> to indicate the name of the participant in the receipt.</w:t>
      </w:r>
    </w:p>
    <w:p w:rsidR="008256C8" w:rsidRPr="008256C8" w:rsidRDefault="008256C8" w:rsidP="008256C8">
      <w:pPr>
        <w:spacing w:after="0" w:line="240" w:lineRule="auto"/>
        <w:ind w:firstLine="708"/>
        <w:jc w:val="both"/>
        <w:rPr>
          <w:rFonts w:ascii="Times New Roman" w:hAnsi="Times New Roman"/>
          <w:sz w:val="28"/>
          <w:szCs w:val="28"/>
          <w:lang w:val="en-US"/>
        </w:rPr>
      </w:pPr>
      <w:r w:rsidRPr="008256C8">
        <w:rPr>
          <w:rFonts w:ascii="Times New Roman" w:hAnsi="Times New Roman"/>
          <w:sz w:val="28"/>
          <w:szCs w:val="28"/>
          <w:lang w:val="en-US"/>
        </w:rPr>
        <w:t>Incomplete registration forms will not be accepted. All players must have a FIDE ID. In case of its absence, it is necessary to apply for it in your national chess federation.</w:t>
      </w:r>
    </w:p>
    <w:p w:rsidR="006D726F" w:rsidRPr="008256C8" w:rsidRDefault="008256C8" w:rsidP="008256C8">
      <w:pPr>
        <w:spacing w:after="0" w:line="240" w:lineRule="auto"/>
        <w:ind w:firstLine="708"/>
        <w:jc w:val="both"/>
        <w:rPr>
          <w:rFonts w:ascii="Times New Roman" w:hAnsi="Times New Roman"/>
          <w:sz w:val="28"/>
          <w:szCs w:val="28"/>
          <w:lang w:val="en-US"/>
        </w:rPr>
      </w:pPr>
      <w:r w:rsidRPr="008256C8">
        <w:rPr>
          <w:rFonts w:ascii="Times New Roman" w:hAnsi="Times New Roman"/>
          <w:sz w:val="28"/>
          <w:szCs w:val="28"/>
          <w:lang w:val="en-US"/>
        </w:rPr>
        <w:t>All Belarusian participants must be members of the Belarus Chess Federation and have no debts on payment of membership fees for the current year 2024.</w:t>
      </w:r>
    </w:p>
    <w:p w:rsidR="00B00B6E" w:rsidRPr="00A21764" w:rsidRDefault="008256C8" w:rsidP="00EB19F6">
      <w:pPr>
        <w:spacing w:after="0" w:line="240" w:lineRule="auto"/>
        <w:ind w:firstLine="708"/>
        <w:jc w:val="both"/>
        <w:rPr>
          <w:rFonts w:ascii="Times New Roman" w:hAnsi="Times New Roman"/>
          <w:sz w:val="28"/>
          <w:szCs w:val="28"/>
          <w:lang w:val="en-US"/>
        </w:rPr>
      </w:pPr>
      <w:r w:rsidRPr="008256C8">
        <w:rPr>
          <w:rFonts w:ascii="Times New Roman" w:hAnsi="Times New Roman"/>
          <w:sz w:val="28"/>
          <w:szCs w:val="28"/>
          <w:lang w:val="en-US"/>
        </w:rPr>
        <w:t xml:space="preserve">After the registration deadline the organizers reserve the right to refuse late registration or may impose a penalty in the form of double payment of the tournament fee. </w:t>
      </w:r>
      <w:r w:rsidRPr="00A21764">
        <w:rPr>
          <w:rFonts w:ascii="Times New Roman" w:hAnsi="Times New Roman"/>
          <w:sz w:val="28"/>
          <w:szCs w:val="28"/>
          <w:lang w:val="en-US"/>
        </w:rPr>
        <w:t>Late registration is allowed upon agreement with the organizers.</w:t>
      </w:r>
    </w:p>
    <w:p w:rsidR="00B450E7" w:rsidRPr="00A21764" w:rsidRDefault="00A21764" w:rsidP="00B450E7">
      <w:pPr>
        <w:spacing w:after="0" w:line="240" w:lineRule="auto"/>
        <w:jc w:val="center"/>
        <w:rPr>
          <w:rFonts w:ascii="Times New Roman" w:hAnsi="Times New Roman"/>
          <w:i/>
          <w:sz w:val="28"/>
          <w:szCs w:val="28"/>
          <w:lang w:val="en-US"/>
        </w:rPr>
      </w:pPr>
      <w:r w:rsidRPr="00A21764">
        <w:rPr>
          <w:rFonts w:ascii="Times New Roman" w:hAnsi="Times New Roman"/>
          <w:i/>
          <w:sz w:val="28"/>
          <w:szCs w:val="28"/>
          <w:lang w:val="en-US"/>
        </w:rPr>
        <w:t>Registration form (all fields are mandatory)</w:t>
      </w:r>
    </w:p>
    <w:tbl>
      <w:tblPr>
        <w:tblStyle w:val="a3"/>
        <w:tblW w:w="0" w:type="auto"/>
        <w:tblInd w:w="137" w:type="dxa"/>
        <w:tblLook w:val="04A0" w:firstRow="1" w:lastRow="0" w:firstColumn="1" w:lastColumn="0" w:noHBand="0" w:noVBand="1"/>
      </w:tblPr>
      <w:tblGrid>
        <w:gridCol w:w="3396"/>
        <w:gridCol w:w="5866"/>
      </w:tblGrid>
      <w:tr w:rsidR="007B3270" w:rsidRPr="00643D3B" w:rsidTr="007B3270">
        <w:tc>
          <w:tcPr>
            <w:tcW w:w="3396" w:type="dxa"/>
          </w:tcPr>
          <w:p w:rsidR="007B3270" w:rsidRPr="00643D3B" w:rsidRDefault="00A21764" w:rsidP="007F79DA">
            <w:pPr>
              <w:rPr>
                <w:rFonts w:ascii="Times New Roman" w:eastAsia="Times New Roman" w:hAnsi="Times New Roman"/>
                <w:sz w:val="24"/>
                <w:szCs w:val="24"/>
                <w:lang w:val="en-US"/>
              </w:rPr>
            </w:pPr>
            <w:r w:rsidRPr="00643D3B">
              <w:rPr>
                <w:rFonts w:ascii="Times New Roman" w:eastAsia="Times New Roman" w:hAnsi="Times New Roman"/>
                <w:sz w:val="24"/>
                <w:szCs w:val="24"/>
                <w:lang w:val="en-US"/>
              </w:rPr>
              <w:t>First name</w:t>
            </w:r>
          </w:p>
        </w:tc>
        <w:tc>
          <w:tcPr>
            <w:tcW w:w="5866" w:type="dxa"/>
          </w:tcPr>
          <w:p w:rsidR="007B3270" w:rsidRPr="00643D3B" w:rsidRDefault="007B3270" w:rsidP="007F79DA">
            <w:pPr>
              <w:rPr>
                <w:rFonts w:ascii="Times New Roman" w:eastAsia="Times New Roman" w:hAnsi="Times New Roman"/>
                <w:b/>
                <w:bCs/>
                <w:sz w:val="24"/>
                <w:szCs w:val="24"/>
                <w:lang w:val="en-US"/>
              </w:rPr>
            </w:pPr>
          </w:p>
        </w:tc>
      </w:tr>
      <w:tr w:rsidR="007B3270" w:rsidRPr="00643D3B" w:rsidTr="007B3270">
        <w:tc>
          <w:tcPr>
            <w:tcW w:w="3396" w:type="dxa"/>
          </w:tcPr>
          <w:p w:rsidR="007B3270" w:rsidRPr="00643D3B" w:rsidRDefault="00A21764" w:rsidP="007F79DA">
            <w:pPr>
              <w:rPr>
                <w:rFonts w:ascii="Times New Roman" w:eastAsia="Times New Roman" w:hAnsi="Times New Roman"/>
                <w:sz w:val="24"/>
                <w:szCs w:val="24"/>
                <w:lang w:val="en-US"/>
              </w:rPr>
            </w:pPr>
            <w:r w:rsidRPr="00643D3B">
              <w:rPr>
                <w:rFonts w:ascii="Times New Roman" w:eastAsia="Times New Roman" w:hAnsi="Times New Roman"/>
                <w:sz w:val="24"/>
                <w:szCs w:val="24"/>
                <w:lang w:val="en-US"/>
              </w:rPr>
              <w:t>Last name</w:t>
            </w:r>
          </w:p>
        </w:tc>
        <w:tc>
          <w:tcPr>
            <w:tcW w:w="5866" w:type="dxa"/>
          </w:tcPr>
          <w:p w:rsidR="007B3270" w:rsidRPr="00643D3B" w:rsidRDefault="007B3270" w:rsidP="007F79DA">
            <w:pPr>
              <w:rPr>
                <w:rFonts w:ascii="Times New Roman" w:eastAsia="Times New Roman" w:hAnsi="Times New Roman"/>
                <w:b/>
                <w:bCs/>
                <w:sz w:val="24"/>
                <w:szCs w:val="24"/>
                <w:lang w:val="en-US"/>
              </w:rPr>
            </w:pPr>
          </w:p>
        </w:tc>
      </w:tr>
      <w:tr w:rsidR="007B3270" w:rsidRPr="00643D3B" w:rsidTr="007B3270">
        <w:tc>
          <w:tcPr>
            <w:tcW w:w="3396" w:type="dxa"/>
          </w:tcPr>
          <w:p w:rsidR="007B3270" w:rsidRPr="00643D3B" w:rsidRDefault="00A21764" w:rsidP="007F79DA">
            <w:pPr>
              <w:rPr>
                <w:rFonts w:ascii="Times New Roman" w:eastAsia="Times New Roman" w:hAnsi="Times New Roman"/>
                <w:sz w:val="24"/>
                <w:szCs w:val="24"/>
                <w:lang w:val="en-US"/>
              </w:rPr>
            </w:pPr>
            <w:r w:rsidRPr="00643D3B">
              <w:rPr>
                <w:rFonts w:ascii="Times New Roman" w:eastAsia="Times New Roman" w:hAnsi="Times New Roman"/>
                <w:sz w:val="24"/>
                <w:szCs w:val="24"/>
                <w:lang w:val="en-US"/>
              </w:rPr>
              <w:t>Date of birth</w:t>
            </w:r>
          </w:p>
        </w:tc>
        <w:tc>
          <w:tcPr>
            <w:tcW w:w="5866" w:type="dxa"/>
          </w:tcPr>
          <w:p w:rsidR="007B3270" w:rsidRPr="00643D3B" w:rsidRDefault="007B3270" w:rsidP="007F79DA">
            <w:pPr>
              <w:rPr>
                <w:rFonts w:ascii="Times New Roman" w:eastAsia="Times New Roman" w:hAnsi="Times New Roman"/>
                <w:b/>
                <w:bCs/>
                <w:sz w:val="24"/>
                <w:szCs w:val="24"/>
                <w:lang w:val="en-US"/>
              </w:rPr>
            </w:pPr>
          </w:p>
        </w:tc>
      </w:tr>
      <w:tr w:rsidR="007B3270" w:rsidRPr="00643D3B" w:rsidTr="007B3270">
        <w:tc>
          <w:tcPr>
            <w:tcW w:w="3396" w:type="dxa"/>
          </w:tcPr>
          <w:p w:rsidR="007B3270" w:rsidRPr="00643D3B" w:rsidRDefault="00A21764" w:rsidP="007F79DA">
            <w:pPr>
              <w:rPr>
                <w:rFonts w:ascii="Times New Roman" w:eastAsia="Times New Roman" w:hAnsi="Times New Roman"/>
                <w:sz w:val="24"/>
                <w:szCs w:val="24"/>
                <w:lang w:val="en-US"/>
              </w:rPr>
            </w:pPr>
            <w:r w:rsidRPr="00643D3B">
              <w:rPr>
                <w:rFonts w:ascii="Times New Roman" w:eastAsia="Times New Roman" w:hAnsi="Times New Roman"/>
                <w:sz w:val="24"/>
                <w:szCs w:val="24"/>
                <w:lang w:val="en-US"/>
              </w:rPr>
              <w:t>Country</w:t>
            </w:r>
          </w:p>
        </w:tc>
        <w:tc>
          <w:tcPr>
            <w:tcW w:w="5866" w:type="dxa"/>
          </w:tcPr>
          <w:p w:rsidR="007B3270" w:rsidRPr="00643D3B" w:rsidRDefault="007B3270" w:rsidP="007F79DA">
            <w:pPr>
              <w:rPr>
                <w:rFonts w:ascii="Times New Roman" w:eastAsia="Times New Roman" w:hAnsi="Times New Roman"/>
                <w:b/>
                <w:bCs/>
                <w:sz w:val="24"/>
                <w:szCs w:val="24"/>
                <w:lang w:val="en-US"/>
              </w:rPr>
            </w:pPr>
          </w:p>
        </w:tc>
      </w:tr>
      <w:tr w:rsidR="007B3270" w:rsidRPr="00643D3B" w:rsidTr="007B3270">
        <w:tc>
          <w:tcPr>
            <w:tcW w:w="3396" w:type="dxa"/>
          </w:tcPr>
          <w:p w:rsidR="007B3270" w:rsidRPr="00643D3B" w:rsidRDefault="00A21764" w:rsidP="007F79DA">
            <w:pPr>
              <w:rPr>
                <w:rFonts w:ascii="Times New Roman" w:eastAsia="Times New Roman" w:hAnsi="Times New Roman"/>
                <w:sz w:val="24"/>
                <w:szCs w:val="24"/>
                <w:lang w:val="en-US"/>
              </w:rPr>
            </w:pPr>
            <w:r w:rsidRPr="00643D3B">
              <w:rPr>
                <w:rFonts w:ascii="Times New Roman" w:eastAsia="Times New Roman" w:hAnsi="Times New Roman"/>
                <w:sz w:val="24"/>
                <w:szCs w:val="24"/>
                <w:lang w:val="en-US"/>
              </w:rPr>
              <w:t>Chess Federation</w:t>
            </w:r>
          </w:p>
        </w:tc>
        <w:tc>
          <w:tcPr>
            <w:tcW w:w="5866" w:type="dxa"/>
          </w:tcPr>
          <w:p w:rsidR="007B3270" w:rsidRPr="00643D3B" w:rsidRDefault="007B3270" w:rsidP="007F79DA">
            <w:pPr>
              <w:rPr>
                <w:rFonts w:ascii="Times New Roman" w:eastAsia="Times New Roman" w:hAnsi="Times New Roman"/>
                <w:b/>
                <w:bCs/>
                <w:sz w:val="24"/>
                <w:szCs w:val="24"/>
                <w:lang w:val="en-US"/>
              </w:rPr>
            </w:pPr>
          </w:p>
        </w:tc>
      </w:tr>
      <w:tr w:rsidR="007B3270" w:rsidRPr="00643D3B" w:rsidTr="007B3270">
        <w:tc>
          <w:tcPr>
            <w:tcW w:w="3396" w:type="dxa"/>
          </w:tcPr>
          <w:p w:rsidR="007B3270" w:rsidRPr="00643D3B" w:rsidRDefault="00A21764" w:rsidP="007F79DA">
            <w:pPr>
              <w:rPr>
                <w:rFonts w:ascii="Times New Roman" w:eastAsia="Times New Roman" w:hAnsi="Times New Roman"/>
                <w:sz w:val="24"/>
                <w:szCs w:val="24"/>
                <w:lang w:val="en-US"/>
              </w:rPr>
            </w:pPr>
            <w:r w:rsidRPr="00643D3B">
              <w:rPr>
                <w:rFonts w:ascii="Times New Roman" w:eastAsia="Times New Roman" w:hAnsi="Times New Roman"/>
                <w:sz w:val="24"/>
                <w:szCs w:val="24"/>
                <w:lang w:val="en-US"/>
              </w:rPr>
              <w:t>Title</w:t>
            </w:r>
          </w:p>
        </w:tc>
        <w:tc>
          <w:tcPr>
            <w:tcW w:w="5866" w:type="dxa"/>
          </w:tcPr>
          <w:p w:rsidR="007B3270" w:rsidRPr="00643D3B" w:rsidRDefault="007B3270" w:rsidP="007F79DA">
            <w:pPr>
              <w:rPr>
                <w:rFonts w:ascii="Times New Roman" w:eastAsia="Times New Roman" w:hAnsi="Times New Roman"/>
                <w:b/>
                <w:bCs/>
                <w:sz w:val="24"/>
                <w:szCs w:val="24"/>
                <w:lang w:val="en-US"/>
              </w:rPr>
            </w:pPr>
          </w:p>
        </w:tc>
      </w:tr>
      <w:tr w:rsidR="007B3270" w:rsidRPr="00643D3B" w:rsidTr="007B3270">
        <w:tc>
          <w:tcPr>
            <w:tcW w:w="3396" w:type="dxa"/>
          </w:tcPr>
          <w:p w:rsidR="007B3270" w:rsidRPr="00643D3B" w:rsidRDefault="00A21764" w:rsidP="007F79DA">
            <w:pPr>
              <w:rPr>
                <w:rFonts w:ascii="Times New Roman" w:eastAsia="Times New Roman" w:hAnsi="Times New Roman"/>
                <w:sz w:val="24"/>
                <w:szCs w:val="24"/>
                <w:lang w:val="en-US"/>
              </w:rPr>
            </w:pPr>
            <w:r w:rsidRPr="00643D3B">
              <w:rPr>
                <w:rFonts w:ascii="Times New Roman" w:eastAsia="Times New Roman" w:hAnsi="Times New Roman"/>
                <w:sz w:val="24"/>
                <w:szCs w:val="24"/>
                <w:lang w:val="en-US"/>
              </w:rPr>
              <w:t>FIDE Rating</w:t>
            </w:r>
          </w:p>
        </w:tc>
        <w:tc>
          <w:tcPr>
            <w:tcW w:w="5866" w:type="dxa"/>
          </w:tcPr>
          <w:p w:rsidR="007B3270" w:rsidRPr="00643D3B" w:rsidRDefault="007B3270" w:rsidP="007F79DA">
            <w:pPr>
              <w:rPr>
                <w:rFonts w:ascii="Times New Roman" w:eastAsia="Times New Roman" w:hAnsi="Times New Roman"/>
                <w:b/>
                <w:bCs/>
                <w:sz w:val="24"/>
                <w:szCs w:val="24"/>
                <w:lang w:val="en-US"/>
              </w:rPr>
            </w:pPr>
          </w:p>
        </w:tc>
      </w:tr>
      <w:tr w:rsidR="007B3270" w:rsidRPr="00643D3B" w:rsidTr="007B3270">
        <w:tc>
          <w:tcPr>
            <w:tcW w:w="3396" w:type="dxa"/>
          </w:tcPr>
          <w:p w:rsidR="007B3270" w:rsidRPr="00643D3B" w:rsidRDefault="00A21764" w:rsidP="007F79DA">
            <w:pPr>
              <w:spacing w:line="240" w:lineRule="exact"/>
              <w:rPr>
                <w:rFonts w:ascii="Times New Roman" w:eastAsia="Times New Roman" w:hAnsi="Times New Roman"/>
                <w:sz w:val="24"/>
                <w:szCs w:val="24"/>
                <w:lang w:val="en-US"/>
              </w:rPr>
            </w:pPr>
            <w:r w:rsidRPr="00643D3B">
              <w:rPr>
                <w:rFonts w:ascii="Times New Roman" w:eastAsia="Times New Roman" w:hAnsi="Times New Roman"/>
                <w:sz w:val="24"/>
                <w:szCs w:val="24"/>
                <w:lang w:val="en-US"/>
              </w:rPr>
              <w:t>FIDE ID</w:t>
            </w:r>
          </w:p>
        </w:tc>
        <w:tc>
          <w:tcPr>
            <w:tcW w:w="5866" w:type="dxa"/>
          </w:tcPr>
          <w:p w:rsidR="007B3270" w:rsidRPr="00643D3B" w:rsidRDefault="007B3270" w:rsidP="007F79DA">
            <w:pPr>
              <w:rPr>
                <w:rFonts w:ascii="Times New Roman" w:eastAsia="Times New Roman" w:hAnsi="Times New Roman"/>
                <w:b/>
                <w:bCs/>
                <w:sz w:val="24"/>
                <w:szCs w:val="24"/>
                <w:lang w:val="en-US"/>
              </w:rPr>
            </w:pPr>
          </w:p>
        </w:tc>
      </w:tr>
      <w:tr w:rsidR="007B3270" w:rsidRPr="004B4273" w:rsidTr="007B3270">
        <w:tc>
          <w:tcPr>
            <w:tcW w:w="3396" w:type="dxa"/>
          </w:tcPr>
          <w:p w:rsidR="007B3270" w:rsidRPr="00643D3B" w:rsidRDefault="00643D3B" w:rsidP="007F79DA">
            <w:pPr>
              <w:spacing w:line="240" w:lineRule="exact"/>
              <w:rPr>
                <w:rFonts w:ascii="Times New Roman" w:eastAsia="Times New Roman" w:hAnsi="Times New Roman"/>
                <w:sz w:val="24"/>
                <w:szCs w:val="24"/>
                <w:lang w:val="en-US"/>
              </w:rPr>
            </w:pPr>
            <w:r w:rsidRPr="00643D3B">
              <w:rPr>
                <w:rFonts w:ascii="Times New Roman" w:eastAsia="Times New Roman" w:hAnsi="Times New Roman"/>
                <w:sz w:val="24"/>
                <w:szCs w:val="24"/>
                <w:lang w:val="en-US"/>
              </w:rPr>
              <w:t>Is there a need for placement in an official hotel</w:t>
            </w:r>
          </w:p>
        </w:tc>
        <w:tc>
          <w:tcPr>
            <w:tcW w:w="5866" w:type="dxa"/>
          </w:tcPr>
          <w:p w:rsidR="007B3270" w:rsidRPr="00643D3B" w:rsidRDefault="007B3270" w:rsidP="007F79DA">
            <w:pPr>
              <w:rPr>
                <w:rFonts w:ascii="Times New Roman" w:eastAsia="Times New Roman" w:hAnsi="Times New Roman"/>
                <w:b/>
                <w:bCs/>
                <w:sz w:val="24"/>
                <w:szCs w:val="24"/>
                <w:lang w:val="en-US"/>
              </w:rPr>
            </w:pPr>
          </w:p>
        </w:tc>
      </w:tr>
      <w:tr w:rsidR="007B3270" w:rsidRPr="00643D3B" w:rsidTr="007B3270">
        <w:tc>
          <w:tcPr>
            <w:tcW w:w="3396" w:type="dxa"/>
          </w:tcPr>
          <w:p w:rsidR="007B3270" w:rsidRPr="00643D3B" w:rsidRDefault="00643D3B" w:rsidP="007F79DA">
            <w:pPr>
              <w:spacing w:line="240" w:lineRule="exact"/>
              <w:rPr>
                <w:rFonts w:ascii="Times New Roman" w:eastAsia="Times New Roman" w:hAnsi="Times New Roman"/>
                <w:sz w:val="24"/>
                <w:szCs w:val="24"/>
                <w:lang w:val="en-US"/>
              </w:rPr>
            </w:pPr>
            <w:r w:rsidRPr="00643D3B">
              <w:rPr>
                <w:rFonts w:ascii="Times New Roman" w:eastAsia="Times New Roman" w:hAnsi="Times New Roman"/>
                <w:sz w:val="24"/>
                <w:szCs w:val="24"/>
                <w:lang w:val="en-US"/>
              </w:rPr>
              <w:t>Is visa support required</w:t>
            </w:r>
          </w:p>
        </w:tc>
        <w:tc>
          <w:tcPr>
            <w:tcW w:w="5866" w:type="dxa"/>
          </w:tcPr>
          <w:p w:rsidR="007B3270" w:rsidRPr="00643D3B" w:rsidRDefault="007B3270" w:rsidP="007F79DA">
            <w:pPr>
              <w:rPr>
                <w:rFonts w:ascii="Times New Roman" w:eastAsia="Times New Roman" w:hAnsi="Times New Roman"/>
                <w:b/>
                <w:bCs/>
                <w:sz w:val="24"/>
                <w:szCs w:val="24"/>
                <w:lang w:val="en-US"/>
              </w:rPr>
            </w:pPr>
          </w:p>
        </w:tc>
      </w:tr>
      <w:tr w:rsidR="007B3270" w:rsidRPr="00643D3B" w:rsidTr="007B3270">
        <w:tc>
          <w:tcPr>
            <w:tcW w:w="3396" w:type="dxa"/>
          </w:tcPr>
          <w:p w:rsidR="007B3270" w:rsidRPr="00643D3B" w:rsidRDefault="00643D3B" w:rsidP="007F79DA">
            <w:pPr>
              <w:rPr>
                <w:rFonts w:ascii="Times New Roman" w:eastAsia="Times New Roman" w:hAnsi="Times New Roman"/>
                <w:sz w:val="24"/>
                <w:szCs w:val="24"/>
                <w:lang w:val="en-US"/>
              </w:rPr>
            </w:pPr>
            <w:r w:rsidRPr="00643D3B">
              <w:rPr>
                <w:rFonts w:ascii="Times New Roman" w:eastAsia="Times New Roman" w:hAnsi="Times New Roman"/>
                <w:sz w:val="24"/>
                <w:szCs w:val="24"/>
                <w:lang w:val="en-US"/>
              </w:rPr>
              <w:t>Contact telephone number</w:t>
            </w:r>
          </w:p>
        </w:tc>
        <w:tc>
          <w:tcPr>
            <w:tcW w:w="5866" w:type="dxa"/>
          </w:tcPr>
          <w:p w:rsidR="007B3270" w:rsidRPr="00643D3B" w:rsidRDefault="007B3270" w:rsidP="007F79DA">
            <w:pPr>
              <w:rPr>
                <w:rFonts w:ascii="Times New Roman" w:eastAsia="Times New Roman" w:hAnsi="Times New Roman"/>
                <w:b/>
                <w:bCs/>
                <w:sz w:val="24"/>
                <w:szCs w:val="24"/>
                <w:lang w:val="en-US"/>
              </w:rPr>
            </w:pPr>
          </w:p>
        </w:tc>
      </w:tr>
      <w:tr w:rsidR="007B3270" w:rsidRPr="00643D3B" w:rsidTr="007B3270">
        <w:tc>
          <w:tcPr>
            <w:tcW w:w="3396" w:type="dxa"/>
          </w:tcPr>
          <w:p w:rsidR="007B3270" w:rsidRPr="00643D3B" w:rsidRDefault="00643D3B" w:rsidP="007F79DA">
            <w:pPr>
              <w:rPr>
                <w:rFonts w:ascii="Times New Roman" w:eastAsia="Times New Roman" w:hAnsi="Times New Roman"/>
                <w:sz w:val="24"/>
                <w:szCs w:val="24"/>
                <w:lang w:val="en-US"/>
              </w:rPr>
            </w:pPr>
            <w:r w:rsidRPr="00643D3B">
              <w:rPr>
                <w:rFonts w:ascii="Times New Roman" w:eastAsia="Times New Roman" w:hAnsi="Times New Roman"/>
                <w:sz w:val="24"/>
                <w:szCs w:val="24"/>
                <w:lang w:val="en-US"/>
              </w:rPr>
              <w:t>E</w:t>
            </w:r>
            <w:r w:rsidR="007B3270" w:rsidRPr="00643D3B">
              <w:rPr>
                <w:rFonts w:ascii="Times New Roman" w:eastAsia="Times New Roman" w:hAnsi="Times New Roman"/>
                <w:sz w:val="24"/>
                <w:szCs w:val="24"/>
                <w:lang w:val="en-US"/>
              </w:rPr>
              <w:t>-mail</w:t>
            </w:r>
          </w:p>
        </w:tc>
        <w:tc>
          <w:tcPr>
            <w:tcW w:w="5866" w:type="dxa"/>
          </w:tcPr>
          <w:p w:rsidR="007B3270" w:rsidRPr="00643D3B" w:rsidRDefault="007B3270" w:rsidP="007F79DA">
            <w:pPr>
              <w:rPr>
                <w:rFonts w:ascii="Times New Roman" w:eastAsia="Times New Roman" w:hAnsi="Times New Roman"/>
                <w:b/>
                <w:bCs/>
                <w:sz w:val="24"/>
                <w:szCs w:val="24"/>
                <w:lang w:val="en-US"/>
              </w:rPr>
            </w:pPr>
          </w:p>
        </w:tc>
      </w:tr>
    </w:tbl>
    <w:p w:rsidR="005F77DE" w:rsidRPr="005F77DE" w:rsidRDefault="005F77DE" w:rsidP="006D726F">
      <w:pPr>
        <w:spacing w:after="0" w:line="240" w:lineRule="auto"/>
        <w:ind w:firstLine="708"/>
        <w:jc w:val="both"/>
        <w:rPr>
          <w:rFonts w:ascii="Times New Roman" w:hAnsi="Times New Roman"/>
          <w:sz w:val="28"/>
          <w:szCs w:val="28"/>
        </w:rPr>
      </w:pPr>
    </w:p>
    <w:p w:rsidR="008F673A" w:rsidRPr="00111A5B" w:rsidRDefault="008F673A" w:rsidP="006D726F">
      <w:pPr>
        <w:spacing w:after="0" w:line="240" w:lineRule="auto"/>
        <w:ind w:firstLine="708"/>
        <w:jc w:val="both"/>
        <w:rPr>
          <w:rFonts w:ascii="Times New Roman" w:hAnsi="Times New Roman"/>
          <w:b/>
          <w:sz w:val="28"/>
          <w:szCs w:val="28"/>
          <w:lang w:val="en-US"/>
        </w:rPr>
      </w:pPr>
      <w:r w:rsidRPr="00111A5B">
        <w:rPr>
          <w:rFonts w:ascii="Times New Roman" w:hAnsi="Times New Roman"/>
          <w:b/>
          <w:sz w:val="28"/>
          <w:szCs w:val="28"/>
          <w:lang w:val="en-US"/>
        </w:rPr>
        <w:t>1</w:t>
      </w:r>
      <w:r w:rsidR="00B450E7" w:rsidRPr="00111A5B">
        <w:rPr>
          <w:rFonts w:ascii="Times New Roman" w:hAnsi="Times New Roman"/>
          <w:b/>
          <w:sz w:val="28"/>
          <w:szCs w:val="28"/>
          <w:lang w:val="en-US"/>
        </w:rPr>
        <w:t>2</w:t>
      </w:r>
      <w:r w:rsidRPr="00111A5B">
        <w:rPr>
          <w:rFonts w:ascii="Times New Roman" w:hAnsi="Times New Roman"/>
          <w:b/>
          <w:sz w:val="28"/>
          <w:szCs w:val="28"/>
          <w:lang w:val="en-US"/>
        </w:rPr>
        <w:t xml:space="preserve">. </w:t>
      </w:r>
      <w:r w:rsidR="00975248" w:rsidRPr="00111A5B">
        <w:rPr>
          <w:rFonts w:ascii="Times New Roman" w:hAnsi="Times New Roman"/>
          <w:b/>
          <w:sz w:val="28"/>
          <w:szCs w:val="28"/>
          <w:lang w:val="en-US"/>
        </w:rPr>
        <w:t>TOURNAMENT FEE</w:t>
      </w:r>
    </w:p>
    <w:p w:rsidR="00111A5B" w:rsidRPr="00111A5B" w:rsidRDefault="00111A5B" w:rsidP="00111A5B">
      <w:pPr>
        <w:spacing w:after="0" w:line="240" w:lineRule="auto"/>
        <w:ind w:firstLine="708"/>
        <w:contextualSpacing/>
        <w:jc w:val="both"/>
        <w:rPr>
          <w:rFonts w:ascii="Times New Roman" w:hAnsi="Times New Roman"/>
          <w:sz w:val="28"/>
          <w:szCs w:val="28"/>
          <w:lang w:val="en-US"/>
        </w:rPr>
      </w:pPr>
      <w:r w:rsidRPr="00111A5B">
        <w:rPr>
          <w:rFonts w:ascii="Times New Roman" w:hAnsi="Times New Roman"/>
          <w:sz w:val="28"/>
          <w:szCs w:val="28"/>
          <w:lang w:val="en-US"/>
        </w:rPr>
        <w:t>The player must pay the tournament fee when registering. The tournament fee is mandatory and is a</w:t>
      </w:r>
      <w:r w:rsidR="00C74B52">
        <w:rPr>
          <w:rFonts w:ascii="Times New Roman" w:hAnsi="Times New Roman"/>
          <w:sz w:val="28"/>
          <w:szCs w:val="28"/>
          <w:lang w:val="en-US"/>
        </w:rPr>
        <w:t xml:space="preserve"> confirmation of participation.</w:t>
      </w:r>
    </w:p>
    <w:p w:rsidR="00111A5B" w:rsidRPr="00111A5B" w:rsidRDefault="00111A5B" w:rsidP="00111A5B">
      <w:pPr>
        <w:spacing w:after="0" w:line="240" w:lineRule="auto"/>
        <w:ind w:firstLine="708"/>
        <w:contextualSpacing/>
        <w:jc w:val="both"/>
        <w:rPr>
          <w:rFonts w:ascii="Times New Roman" w:hAnsi="Times New Roman"/>
          <w:sz w:val="28"/>
          <w:szCs w:val="28"/>
          <w:lang w:val="en-US"/>
        </w:rPr>
      </w:pPr>
      <w:r w:rsidRPr="00111A5B">
        <w:rPr>
          <w:rFonts w:ascii="Times New Roman" w:hAnsi="Times New Roman"/>
          <w:sz w:val="28"/>
          <w:szCs w:val="28"/>
          <w:lang w:val="en-US"/>
        </w:rPr>
        <w:t>Tournament fees are not refundable.</w:t>
      </w:r>
    </w:p>
    <w:p w:rsidR="00E85567" w:rsidRPr="00212054" w:rsidRDefault="00111A5B" w:rsidP="00111A5B">
      <w:pPr>
        <w:spacing w:after="0" w:line="240" w:lineRule="auto"/>
        <w:ind w:firstLine="708"/>
        <w:contextualSpacing/>
        <w:jc w:val="both"/>
        <w:rPr>
          <w:rFonts w:ascii="Times New Roman" w:hAnsi="Times New Roman"/>
          <w:sz w:val="28"/>
          <w:szCs w:val="28"/>
          <w:lang w:val="en-US"/>
        </w:rPr>
      </w:pPr>
      <w:r w:rsidRPr="00212054">
        <w:rPr>
          <w:rFonts w:ascii="Times New Roman" w:hAnsi="Times New Roman"/>
          <w:sz w:val="28"/>
          <w:szCs w:val="28"/>
          <w:lang w:val="en-US"/>
        </w:rPr>
        <w:lastRenderedPageBreak/>
        <w:t>Grandmasters, Women's Grandmasters, International Masters, Women's International Masters and players wi</w:t>
      </w:r>
      <w:r w:rsidR="00721866" w:rsidRPr="00212054">
        <w:rPr>
          <w:rFonts w:ascii="Times New Roman" w:hAnsi="Times New Roman"/>
          <w:sz w:val="28"/>
          <w:szCs w:val="28"/>
          <w:lang w:val="en-US"/>
        </w:rPr>
        <w:t>th an international rating of 2</w:t>
      </w:r>
      <w:r w:rsidRPr="00212054">
        <w:rPr>
          <w:rFonts w:ascii="Times New Roman" w:hAnsi="Times New Roman"/>
          <w:sz w:val="28"/>
          <w:szCs w:val="28"/>
          <w:lang w:val="en-US"/>
        </w:rPr>
        <w:t>400 and above are exempt from paying the tournament fee.</w:t>
      </w:r>
    </w:p>
    <w:p w:rsidR="00111A5B" w:rsidRPr="00212054" w:rsidRDefault="00111A5B" w:rsidP="00111A5B">
      <w:pPr>
        <w:spacing w:after="0" w:line="240" w:lineRule="auto"/>
        <w:ind w:firstLine="708"/>
        <w:jc w:val="both"/>
        <w:rPr>
          <w:rFonts w:ascii="Times New Roman" w:hAnsi="Times New Roman"/>
          <w:sz w:val="28"/>
          <w:szCs w:val="28"/>
          <w:lang w:val="en-US"/>
        </w:rPr>
      </w:pPr>
      <w:r w:rsidRPr="00212054">
        <w:rPr>
          <w:rFonts w:ascii="Times New Roman" w:hAnsi="Times New Roman"/>
          <w:sz w:val="28"/>
          <w:szCs w:val="28"/>
          <w:lang w:val="en-US"/>
        </w:rPr>
        <w:t>The participants born in 2006 and later, women, veterans (born in 1964 and earlier), persons with disabilities of the I and II groups pay 50% of the tournament fee.</w:t>
      </w:r>
    </w:p>
    <w:p w:rsidR="00D811E7" w:rsidRPr="00212054" w:rsidRDefault="00111A5B" w:rsidP="00111A5B">
      <w:pPr>
        <w:spacing w:after="0" w:line="240" w:lineRule="auto"/>
        <w:ind w:firstLine="708"/>
        <w:jc w:val="both"/>
        <w:rPr>
          <w:rFonts w:ascii="Times New Roman" w:hAnsi="Times New Roman"/>
          <w:bCs/>
          <w:sz w:val="28"/>
          <w:szCs w:val="24"/>
          <w:lang w:val="en-US"/>
        </w:rPr>
      </w:pPr>
      <w:r w:rsidRPr="00212054">
        <w:rPr>
          <w:rFonts w:ascii="Times New Roman" w:hAnsi="Times New Roman"/>
          <w:sz w:val="28"/>
          <w:szCs w:val="28"/>
          <w:lang w:val="en-US"/>
        </w:rPr>
        <w:t>The amount of the tournament fee depending on the international rating:</w:t>
      </w:r>
    </w:p>
    <w:p w:rsidR="002F6C42" w:rsidRPr="00212054" w:rsidRDefault="002F6C42" w:rsidP="00331D5D">
      <w:pPr>
        <w:spacing w:after="0" w:line="240" w:lineRule="auto"/>
        <w:ind w:firstLine="708"/>
        <w:jc w:val="both"/>
        <w:rPr>
          <w:rFonts w:ascii="Times New Roman" w:hAnsi="Times New Roman"/>
          <w:bCs/>
          <w:sz w:val="28"/>
          <w:szCs w:val="24"/>
          <w:lang w:val="en-US"/>
        </w:rPr>
      </w:pPr>
    </w:p>
    <w:tbl>
      <w:tblPr>
        <w:tblStyle w:val="a3"/>
        <w:tblW w:w="0" w:type="auto"/>
        <w:jc w:val="center"/>
        <w:tblLook w:val="04A0" w:firstRow="1" w:lastRow="0" w:firstColumn="1" w:lastColumn="0" w:noHBand="0" w:noVBand="1"/>
      </w:tblPr>
      <w:tblGrid>
        <w:gridCol w:w="3964"/>
        <w:gridCol w:w="3470"/>
      </w:tblGrid>
      <w:tr w:rsidR="00212054" w:rsidRPr="00212054" w:rsidTr="00D811E7">
        <w:trPr>
          <w:jc w:val="center"/>
        </w:trPr>
        <w:tc>
          <w:tcPr>
            <w:tcW w:w="3964" w:type="dxa"/>
          </w:tcPr>
          <w:p w:rsidR="00493D0E" w:rsidRPr="00212054" w:rsidRDefault="00493D0E" w:rsidP="00493D0E">
            <w:pPr>
              <w:spacing w:after="0"/>
              <w:jc w:val="center"/>
              <w:rPr>
                <w:rFonts w:ascii="Times New Roman" w:hAnsi="Times New Roman"/>
                <w:sz w:val="28"/>
                <w:szCs w:val="24"/>
                <w:lang w:val="en-US"/>
              </w:rPr>
            </w:pPr>
            <w:r w:rsidRPr="00212054">
              <w:rPr>
                <w:rFonts w:ascii="Times New Roman" w:hAnsi="Times New Roman"/>
                <w:sz w:val="28"/>
                <w:szCs w:val="24"/>
                <w:lang w:val="en-US"/>
              </w:rPr>
              <w:t>International rating</w:t>
            </w:r>
          </w:p>
          <w:p w:rsidR="00D811E7" w:rsidRPr="00212054" w:rsidRDefault="00493D0E" w:rsidP="00D811E7">
            <w:pPr>
              <w:jc w:val="center"/>
              <w:rPr>
                <w:rFonts w:ascii="Times New Roman" w:hAnsi="Times New Roman"/>
                <w:sz w:val="28"/>
                <w:szCs w:val="24"/>
                <w:lang w:val="en-US"/>
              </w:rPr>
            </w:pPr>
            <w:r w:rsidRPr="00212054">
              <w:rPr>
                <w:rFonts w:ascii="Times New Roman" w:hAnsi="Times New Roman"/>
                <w:sz w:val="28"/>
                <w:szCs w:val="24"/>
                <w:lang w:val="en-US"/>
              </w:rPr>
              <w:t>as of June 1, 2024</w:t>
            </w:r>
          </w:p>
        </w:tc>
        <w:tc>
          <w:tcPr>
            <w:tcW w:w="3470" w:type="dxa"/>
          </w:tcPr>
          <w:p w:rsidR="00D811E7" w:rsidRPr="00212054" w:rsidRDefault="003F0835" w:rsidP="00D811E7">
            <w:pPr>
              <w:jc w:val="center"/>
              <w:rPr>
                <w:rFonts w:ascii="Times New Roman" w:hAnsi="Times New Roman"/>
                <w:sz w:val="28"/>
                <w:szCs w:val="24"/>
                <w:lang w:val="en-US"/>
              </w:rPr>
            </w:pPr>
            <w:r w:rsidRPr="00212054">
              <w:rPr>
                <w:rFonts w:ascii="Times New Roman" w:hAnsi="Times New Roman"/>
                <w:sz w:val="28"/>
                <w:szCs w:val="24"/>
                <w:lang w:val="en-US"/>
              </w:rPr>
              <w:t>Fee</w:t>
            </w:r>
          </w:p>
        </w:tc>
      </w:tr>
      <w:tr w:rsidR="00212054" w:rsidRPr="00212054" w:rsidTr="00D811E7">
        <w:trPr>
          <w:jc w:val="center"/>
        </w:trPr>
        <w:tc>
          <w:tcPr>
            <w:tcW w:w="3964" w:type="dxa"/>
          </w:tcPr>
          <w:p w:rsidR="00D811E7" w:rsidRPr="00212054" w:rsidRDefault="00721866" w:rsidP="007F79DA">
            <w:pPr>
              <w:jc w:val="center"/>
              <w:rPr>
                <w:rFonts w:ascii="Times New Roman" w:hAnsi="Times New Roman"/>
                <w:sz w:val="28"/>
                <w:szCs w:val="24"/>
                <w:lang w:val="en-US"/>
              </w:rPr>
            </w:pPr>
            <w:r w:rsidRPr="00212054">
              <w:rPr>
                <w:rFonts w:ascii="Times New Roman" w:hAnsi="Times New Roman"/>
                <w:sz w:val="28"/>
                <w:szCs w:val="24"/>
                <w:lang w:val="en-US"/>
              </w:rPr>
              <w:t>2</w:t>
            </w:r>
            <w:r w:rsidR="005139AC" w:rsidRPr="00212054">
              <w:rPr>
                <w:rFonts w:ascii="Times New Roman" w:hAnsi="Times New Roman"/>
                <w:sz w:val="28"/>
                <w:szCs w:val="24"/>
                <w:lang w:val="en-US"/>
              </w:rPr>
              <w:t>400 and above</w:t>
            </w:r>
          </w:p>
        </w:tc>
        <w:tc>
          <w:tcPr>
            <w:tcW w:w="3470" w:type="dxa"/>
          </w:tcPr>
          <w:p w:rsidR="00D811E7" w:rsidRPr="00212054" w:rsidRDefault="003F0835" w:rsidP="007F79DA">
            <w:pPr>
              <w:jc w:val="center"/>
              <w:rPr>
                <w:rFonts w:ascii="Times New Roman" w:hAnsi="Times New Roman"/>
                <w:sz w:val="28"/>
                <w:szCs w:val="24"/>
                <w:lang w:val="en-US"/>
              </w:rPr>
            </w:pPr>
            <w:r w:rsidRPr="00212054">
              <w:rPr>
                <w:rFonts w:ascii="Times New Roman" w:hAnsi="Times New Roman"/>
                <w:sz w:val="28"/>
                <w:szCs w:val="24"/>
                <w:lang w:val="en-US"/>
              </w:rPr>
              <w:t>No fee required</w:t>
            </w:r>
          </w:p>
        </w:tc>
      </w:tr>
      <w:tr w:rsidR="00212054" w:rsidRPr="00212054" w:rsidTr="00D811E7">
        <w:trPr>
          <w:jc w:val="center"/>
        </w:trPr>
        <w:tc>
          <w:tcPr>
            <w:tcW w:w="3964" w:type="dxa"/>
          </w:tcPr>
          <w:p w:rsidR="00D811E7" w:rsidRPr="00212054" w:rsidRDefault="00D811E7" w:rsidP="007F79DA">
            <w:pPr>
              <w:jc w:val="center"/>
              <w:rPr>
                <w:rFonts w:ascii="Times New Roman" w:hAnsi="Times New Roman"/>
                <w:sz w:val="28"/>
                <w:szCs w:val="24"/>
                <w:lang w:val="en-US"/>
              </w:rPr>
            </w:pPr>
            <w:r w:rsidRPr="00212054">
              <w:rPr>
                <w:rFonts w:ascii="Times New Roman" w:hAnsi="Times New Roman"/>
                <w:sz w:val="28"/>
                <w:szCs w:val="24"/>
                <w:lang w:val="en-US"/>
              </w:rPr>
              <w:t>2</w:t>
            </w:r>
            <w:r w:rsidR="003B01F8" w:rsidRPr="00212054">
              <w:rPr>
                <w:rFonts w:ascii="Times New Roman" w:hAnsi="Times New Roman"/>
                <w:sz w:val="28"/>
                <w:szCs w:val="24"/>
                <w:lang w:val="en-US"/>
              </w:rPr>
              <w:t>1</w:t>
            </w:r>
            <w:r w:rsidRPr="00212054">
              <w:rPr>
                <w:rFonts w:ascii="Times New Roman" w:hAnsi="Times New Roman"/>
                <w:sz w:val="28"/>
                <w:szCs w:val="24"/>
                <w:lang w:val="en-US"/>
              </w:rPr>
              <w:t>00</w:t>
            </w:r>
            <w:r w:rsidR="005139AC" w:rsidRPr="00212054">
              <w:rPr>
                <w:rFonts w:ascii="Times New Roman" w:hAnsi="Times New Roman"/>
                <w:sz w:val="28"/>
                <w:szCs w:val="24"/>
                <w:lang w:val="en-US"/>
              </w:rPr>
              <w:t xml:space="preserve"> </w:t>
            </w:r>
            <w:r w:rsidRPr="00212054">
              <w:rPr>
                <w:rFonts w:ascii="Times New Roman" w:hAnsi="Times New Roman"/>
                <w:sz w:val="28"/>
                <w:szCs w:val="24"/>
                <w:lang w:val="en-US"/>
              </w:rPr>
              <w:t>–</w:t>
            </w:r>
            <w:r w:rsidR="005139AC" w:rsidRPr="00212054">
              <w:rPr>
                <w:rFonts w:ascii="Times New Roman" w:hAnsi="Times New Roman"/>
                <w:sz w:val="28"/>
                <w:szCs w:val="24"/>
                <w:lang w:val="en-US"/>
              </w:rPr>
              <w:t xml:space="preserve"> </w:t>
            </w:r>
            <w:r w:rsidRPr="00212054">
              <w:rPr>
                <w:rFonts w:ascii="Times New Roman" w:hAnsi="Times New Roman"/>
                <w:sz w:val="28"/>
                <w:szCs w:val="24"/>
                <w:lang w:val="en-US"/>
              </w:rPr>
              <w:t>2399</w:t>
            </w:r>
          </w:p>
        </w:tc>
        <w:tc>
          <w:tcPr>
            <w:tcW w:w="3470" w:type="dxa"/>
          </w:tcPr>
          <w:p w:rsidR="00D811E7" w:rsidRPr="00212054" w:rsidRDefault="00E7328E" w:rsidP="003F0835">
            <w:pPr>
              <w:jc w:val="center"/>
              <w:rPr>
                <w:rFonts w:ascii="Times New Roman" w:hAnsi="Times New Roman"/>
                <w:sz w:val="28"/>
                <w:szCs w:val="24"/>
                <w:lang w:val="en-US"/>
              </w:rPr>
            </w:pPr>
            <w:r w:rsidRPr="00212054">
              <w:rPr>
                <w:rFonts w:ascii="Times New Roman" w:hAnsi="Times New Roman"/>
                <w:sz w:val="28"/>
                <w:szCs w:val="24"/>
                <w:lang w:val="en-US"/>
              </w:rPr>
              <w:t>60</w:t>
            </w:r>
            <w:r w:rsidR="00D811E7" w:rsidRPr="00212054">
              <w:rPr>
                <w:rFonts w:ascii="Times New Roman" w:hAnsi="Times New Roman"/>
                <w:sz w:val="28"/>
                <w:szCs w:val="24"/>
                <w:lang w:val="en-US"/>
              </w:rPr>
              <w:t xml:space="preserve"> </w:t>
            </w:r>
            <w:proofErr w:type="spellStart"/>
            <w:r w:rsidR="003F0835" w:rsidRPr="00212054">
              <w:rPr>
                <w:rFonts w:ascii="Times New Roman" w:hAnsi="Times New Roman"/>
                <w:sz w:val="28"/>
                <w:szCs w:val="24"/>
                <w:lang w:val="en-US"/>
              </w:rPr>
              <w:t>Bel.rubles</w:t>
            </w:r>
            <w:proofErr w:type="spellEnd"/>
          </w:p>
        </w:tc>
      </w:tr>
      <w:tr w:rsidR="00212054" w:rsidRPr="00212054" w:rsidTr="00D811E7">
        <w:trPr>
          <w:jc w:val="center"/>
        </w:trPr>
        <w:tc>
          <w:tcPr>
            <w:tcW w:w="3964" w:type="dxa"/>
          </w:tcPr>
          <w:p w:rsidR="00D811E7" w:rsidRPr="00212054" w:rsidRDefault="003B01F8" w:rsidP="007F79DA">
            <w:pPr>
              <w:jc w:val="center"/>
              <w:rPr>
                <w:rFonts w:ascii="Times New Roman" w:hAnsi="Times New Roman"/>
                <w:sz w:val="28"/>
                <w:szCs w:val="24"/>
                <w:lang w:val="en-US"/>
              </w:rPr>
            </w:pPr>
            <w:r w:rsidRPr="00212054">
              <w:rPr>
                <w:rFonts w:ascii="Times New Roman" w:hAnsi="Times New Roman"/>
                <w:sz w:val="28"/>
                <w:szCs w:val="24"/>
                <w:lang w:val="en-US"/>
              </w:rPr>
              <w:t>1800</w:t>
            </w:r>
            <w:r w:rsidR="005139AC" w:rsidRPr="00212054">
              <w:rPr>
                <w:rFonts w:ascii="Times New Roman" w:hAnsi="Times New Roman"/>
                <w:sz w:val="28"/>
                <w:szCs w:val="24"/>
                <w:lang w:val="en-US"/>
              </w:rPr>
              <w:t xml:space="preserve"> </w:t>
            </w:r>
            <w:r w:rsidR="00D811E7" w:rsidRPr="00212054">
              <w:rPr>
                <w:rFonts w:ascii="Times New Roman" w:hAnsi="Times New Roman"/>
                <w:sz w:val="28"/>
                <w:szCs w:val="24"/>
                <w:lang w:val="en-US"/>
              </w:rPr>
              <w:t>–</w:t>
            </w:r>
            <w:r w:rsidR="005139AC" w:rsidRPr="00212054">
              <w:rPr>
                <w:rFonts w:ascii="Times New Roman" w:hAnsi="Times New Roman"/>
                <w:sz w:val="28"/>
                <w:szCs w:val="24"/>
                <w:lang w:val="en-US"/>
              </w:rPr>
              <w:t xml:space="preserve"> </w:t>
            </w:r>
            <w:r w:rsidR="00D811E7" w:rsidRPr="00212054">
              <w:rPr>
                <w:rFonts w:ascii="Times New Roman" w:hAnsi="Times New Roman"/>
                <w:sz w:val="28"/>
                <w:szCs w:val="24"/>
                <w:lang w:val="en-US"/>
              </w:rPr>
              <w:t>2</w:t>
            </w:r>
            <w:r w:rsidRPr="00212054">
              <w:rPr>
                <w:rFonts w:ascii="Times New Roman" w:hAnsi="Times New Roman"/>
                <w:sz w:val="28"/>
                <w:szCs w:val="24"/>
                <w:lang w:val="en-US"/>
              </w:rPr>
              <w:t>099</w:t>
            </w:r>
          </w:p>
        </w:tc>
        <w:tc>
          <w:tcPr>
            <w:tcW w:w="3470" w:type="dxa"/>
          </w:tcPr>
          <w:p w:rsidR="00D811E7" w:rsidRPr="00212054" w:rsidRDefault="00E7328E" w:rsidP="007F79DA">
            <w:pPr>
              <w:jc w:val="center"/>
              <w:rPr>
                <w:rFonts w:ascii="Times New Roman" w:hAnsi="Times New Roman"/>
                <w:sz w:val="28"/>
                <w:szCs w:val="24"/>
                <w:lang w:val="en-US"/>
              </w:rPr>
            </w:pPr>
            <w:r w:rsidRPr="00212054">
              <w:rPr>
                <w:rFonts w:ascii="Times New Roman" w:hAnsi="Times New Roman"/>
                <w:sz w:val="28"/>
                <w:szCs w:val="24"/>
                <w:lang w:val="en-US"/>
              </w:rPr>
              <w:t>12</w:t>
            </w:r>
            <w:r w:rsidR="00D811E7" w:rsidRPr="00212054">
              <w:rPr>
                <w:rFonts w:ascii="Times New Roman" w:hAnsi="Times New Roman"/>
                <w:sz w:val="28"/>
                <w:szCs w:val="24"/>
                <w:lang w:val="en-US"/>
              </w:rPr>
              <w:t xml:space="preserve">0 </w:t>
            </w:r>
            <w:proofErr w:type="spellStart"/>
            <w:r w:rsidR="003F0835" w:rsidRPr="00212054">
              <w:rPr>
                <w:rFonts w:ascii="Times New Roman" w:hAnsi="Times New Roman"/>
                <w:sz w:val="28"/>
                <w:szCs w:val="24"/>
                <w:lang w:val="en-US"/>
              </w:rPr>
              <w:t>Bel.rubles</w:t>
            </w:r>
            <w:proofErr w:type="spellEnd"/>
          </w:p>
        </w:tc>
      </w:tr>
      <w:tr w:rsidR="00212054" w:rsidRPr="00212054" w:rsidTr="00D811E7">
        <w:trPr>
          <w:jc w:val="center"/>
        </w:trPr>
        <w:tc>
          <w:tcPr>
            <w:tcW w:w="3964" w:type="dxa"/>
          </w:tcPr>
          <w:p w:rsidR="00D811E7" w:rsidRPr="00212054" w:rsidRDefault="00721866" w:rsidP="007F79DA">
            <w:pPr>
              <w:jc w:val="center"/>
              <w:rPr>
                <w:rFonts w:ascii="Times New Roman" w:hAnsi="Times New Roman"/>
                <w:sz w:val="28"/>
                <w:szCs w:val="24"/>
                <w:lang w:val="en-US"/>
              </w:rPr>
            </w:pPr>
            <w:r w:rsidRPr="00212054">
              <w:rPr>
                <w:rFonts w:ascii="Times New Roman" w:hAnsi="Times New Roman"/>
                <w:sz w:val="28"/>
                <w:szCs w:val="24"/>
                <w:lang w:val="en-US"/>
              </w:rPr>
              <w:t>less than 1</w:t>
            </w:r>
            <w:r w:rsidR="005139AC" w:rsidRPr="00212054">
              <w:rPr>
                <w:rFonts w:ascii="Times New Roman" w:hAnsi="Times New Roman"/>
                <w:sz w:val="28"/>
                <w:szCs w:val="24"/>
                <w:lang w:val="en-US"/>
              </w:rPr>
              <w:t>800 and unrated</w:t>
            </w:r>
          </w:p>
        </w:tc>
        <w:tc>
          <w:tcPr>
            <w:tcW w:w="3470" w:type="dxa"/>
          </w:tcPr>
          <w:p w:rsidR="00D811E7" w:rsidRPr="00212054" w:rsidRDefault="003B01F8" w:rsidP="007F79DA">
            <w:pPr>
              <w:jc w:val="center"/>
              <w:rPr>
                <w:rFonts w:ascii="Times New Roman" w:hAnsi="Times New Roman"/>
                <w:sz w:val="28"/>
                <w:szCs w:val="24"/>
                <w:lang w:val="en-US"/>
              </w:rPr>
            </w:pPr>
            <w:r w:rsidRPr="00212054">
              <w:rPr>
                <w:rFonts w:ascii="Times New Roman" w:hAnsi="Times New Roman"/>
                <w:sz w:val="28"/>
                <w:szCs w:val="24"/>
                <w:lang w:val="en-US"/>
              </w:rPr>
              <w:t>2</w:t>
            </w:r>
            <w:r w:rsidR="00D811E7" w:rsidRPr="00212054">
              <w:rPr>
                <w:rFonts w:ascii="Times New Roman" w:hAnsi="Times New Roman"/>
                <w:sz w:val="28"/>
                <w:szCs w:val="24"/>
                <w:lang w:val="en-US"/>
              </w:rPr>
              <w:t xml:space="preserve">00 </w:t>
            </w:r>
            <w:proofErr w:type="spellStart"/>
            <w:r w:rsidR="003F0835" w:rsidRPr="00212054">
              <w:rPr>
                <w:rFonts w:ascii="Times New Roman" w:hAnsi="Times New Roman"/>
                <w:sz w:val="28"/>
                <w:szCs w:val="24"/>
                <w:lang w:val="en-US"/>
              </w:rPr>
              <w:t>Bel.rubles</w:t>
            </w:r>
            <w:proofErr w:type="spellEnd"/>
          </w:p>
        </w:tc>
      </w:tr>
    </w:tbl>
    <w:p w:rsidR="006A2DB3" w:rsidRDefault="006A2DB3" w:rsidP="002A1BF7">
      <w:pPr>
        <w:spacing w:line="240" w:lineRule="auto"/>
        <w:ind w:firstLine="709"/>
        <w:contextualSpacing/>
        <w:jc w:val="both"/>
        <w:rPr>
          <w:rFonts w:ascii="Times New Roman" w:hAnsi="Times New Roman"/>
          <w:sz w:val="28"/>
          <w:szCs w:val="28"/>
        </w:rPr>
      </w:pPr>
    </w:p>
    <w:p w:rsidR="006A2DB3" w:rsidRDefault="006A2DB3" w:rsidP="002A1BF7">
      <w:pPr>
        <w:spacing w:line="240" w:lineRule="auto"/>
        <w:ind w:firstLine="709"/>
        <w:contextualSpacing/>
        <w:jc w:val="both"/>
        <w:rPr>
          <w:rFonts w:ascii="Times New Roman" w:hAnsi="Times New Roman"/>
          <w:sz w:val="28"/>
          <w:szCs w:val="28"/>
          <w:lang w:val="en-US"/>
        </w:rPr>
      </w:pPr>
      <w:r w:rsidRPr="006A2DB3">
        <w:rPr>
          <w:rFonts w:ascii="Times New Roman" w:hAnsi="Times New Roman"/>
          <w:sz w:val="28"/>
          <w:szCs w:val="28"/>
          <w:lang w:val="en-US"/>
        </w:rPr>
        <w:t xml:space="preserve">The payment of the tournament fee is made via the link on the official website of the Belarus Chess Federation </w:t>
      </w:r>
      <w:hyperlink r:id="rId9" w:history="1">
        <w:r w:rsidRPr="0000706E">
          <w:rPr>
            <w:rStyle w:val="a4"/>
            <w:rFonts w:ascii="Times New Roman" w:hAnsi="Times New Roman"/>
            <w:sz w:val="28"/>
            <w:szCs w:val="28"/>
            <w:lang w:val="en-US"/>
          </w:rPr>
          <w:t>https://openchess.by/bfsh/minsk2024/</w:t>
        </w:r>
      </w:hyperlink>
      <w:r>
        <w:rPr>
          <w:rFonts w:ascii="Times New Roman" w:hAnsi="Times New Roman"/>
          <w:sz w:val="28"/>
          <w:szCs w:val="28"/>
          <w:lang w:val="en-US"/>
        </w:rPr>
        <w:t xml:space="preserve"> </w:t>
      </w:r>
      <w:r w:rsidRPr="006A2DB3">
        <w:rPr>
          <w:rFonts w:ascii="Times New Roman" w:hAnsi="Times New Roman"/>
          <w:sz w:val="28"/>
          <w:szCs w:val="28"/>
          <w:lang w:val="en-US"/>
        </w:rPr>
        <w:t>or to the current account of the public associat</w:t>
      </w:r>
      <w:r>
        <w:rPr>
          <w:rFonts w:ascii="Times New Roman" w:hAnsi="Times New Roman"/>
          <w:sz w:val="28"/>
          <w:szCs w:val="28"/>
          <w:lang w:val="en-US"/>
        </w:rPr>
        <w:t>ion “Belarus Chess Federation”:</w:t>
      </w:r>
    </w:p>
    <w:p w:rsidR="006A2DB3" w:rsidRPr="00581E53" w:rsidRDefault="006A2DB3" w:rsidP="006A2DB3">
      <w:pPr>
        <w:spacing w:line="240" w:lineRule="auto"/>
        <w:contextualSpacing/>
        <w:jc w:val="both"/>
        <w:rPr>
          <w:rFonts w:ascii="Times New Roman" w:hAnsi="Times New Roman"/>
          <w:i/>
          <w:sz w:val="28"/>
          <w:szCs w:val="28"/>
          <w:lang w:val="en-US"/>
        </w:rPr>
      </w:pPr>
      <w:r w:rsidRPr="00581E53">
        <w:rPr>
          <w:rFonts w:ascii="Times New Roman" w:hAnsi="Times New Roman"/>
          <w:i/>
          <w:sz w:val="28"/>
          <w:szCs w:val="28"/>
          <w:lang w:val="en-US"/>
        </w:rPr>
        <w:t xml:space="preserve">Address: 49 </w:t>
      </w:r>
      <w:proofErr w:type="spellStart"/>
      <w:r w:rsidRPr="00581E53">
        <w:rPr>
          <w:rFonts w:ascii="Times New Roman" w:hAnsi="Times New Roman"/>
          <w:i/>
          <w:sz w:val="28"/>
          <w:szCs w:val="28"/>
          <w:lang w:val="en-US"/>
        </w:rPr>
        <w:t>Nezavisimosti</w:t>
      </w:r>
      <w:proofErr w:type="spellEnd"/>
      <w:r w:rsidRPr="00581E53">
        <w:rPr>
          <w:rFonts w:ascii="Times New Roman" w:hAnsi="Times New Roman"/>
          <w:i/>
          <w:sz w:val="28"/>
          <w:szCs w:val="28"/>
          <w:lang w:val="en-US"/>
        </w:rPr>
        <w:t xml:space="preserve"> Ave., room 30, 220005 Minsk,</w:t>
      </w:r>
    </w:p>
    <w:p w:rsidR="00DF41EF" w:rsidRPr="001A2004" w:rsidRDefault="006A2DB3" w:rsidP="006A2DB3">
      <w:pPr>
        <w:spacing w:line="240" w:lineRule="auto"/>
        <w:contextualSpacing/>
        <w:jc w:val="both"/>
        <w:rPr>
          <w:rFonts w:ascii="Times New Roman" w:hAnsi="Times New Roman"/>
          <w:i/>
          <w:sz w:val="28"/>
          <w:szCs w:val="28"/>
          <w:lang w:val="en-US"/>
        </w:rPr>
      </w:pPr>
      <w:r w:rsidRPr="00581E53">
        <w:rPr>
          <w:rFonts w:ascii="Times New Roman" w:hAnsi="Times New Roman"/>
          <w:i/>
          <w:sz w:val="28"/>
          <w:szCs w:val="28"/>
          <w:lang w:val="en-US"/>
        </w:rPr>
        <w:t>UNP 100376428</w:t>
      </w:r>
    </w:p>
    <w:p w:rsidR="00DF41EF" w:rsidRPr="00581E53" w:rsidRDefault="00DF41EF" w:rsidP="006A2DB3">
      <w:pPr>
        <w:spacing w:line="240" w:lineRule="auto"/>
        <w:contextualSpacing/>
        <w:jc w:val="both"/>
        <w:rPr>
          <w:rFonts w:ascii="Times New Roman" w:hAnsi="Times New Roman"/>
          <w:i/>
          <w:sz w:val="28"/>
          <w:szCs w:val="28"/>
          <w:lang w:val="en-US"/>
        </w:rPr>
      </w:pPr>
      <w:r w:rsidRPr="00581E53">
        <w:rPr>
          <w:rFonts w:ascii="Times New Roman" w:hAnsi="Times New Roman"/>
          <w:i/>
          <w:sz w:val="28"/>
          <w:szCs w:val="28"/>
          <w:lang w:val="en-US"/>
        </w:rPr>
        <w:t>IBAN</w:t>
      </w:r>
      <w:r w:rsidR="006A2DB3" w:rsidRPr="00581E53">
        <w:rPr>
          <w:rFonts w:ascii="Times New Roman" w:hAnsi="Times New Roman"/>
          <w:i/>
          <w:sz w:val="28"/>
          <w:szCs w:val="28"/>
          <w:lang w:val="en-US"/>
        </w:rPr>
        <w:t xml:space="preserve"> BY52 UNBS 3015 0032 9000 8000 0933</w:t>
      </w:r>
      <w:r w:rsidR="00581E53" w:rsidRPr="00581E53">
        <w:rPr>
          <w:rFonts w:ascii="Times New Roman" w:hAnsi="Times New Roman"/>
          <w:i/>
          <w:sz w:val="28"/>
          <w:szCs w:val="28"/>
          <w:lang w:val="en-US"/>
        </w:rPr>
        <w:t xml:space="preserve"> (BYN)</w:t>
      </w:r>
    </w:p>
    <w:p w:rsidR="00581E53" w:rsidRPr="00581E53" w:rsidRDefault="006A2DB3" w:rsidP="006A2DB3">
      <w:pPr>
        <w:spacing w:line="240" w:lineRule="auto"/>
        <w:contextualSpacing/>
        <w:jc w:val="both"/>
        <w:rPr>
          <w:rFonts w:ascii="Times New Roman" w:hAnsi="Times New Roman"/>
          <w:i/>
          <w:sz w:val="28"/>
          <w:szCs w:val="28"/>
          <w:lang w:val="en-US"/>
        </w:rPr>
      </w:pPr>
      <w:r w:rsidRPr="00581E53">
        <w:rPr>
          <w:rFonts w:ascii="Times New Roman" w:hAnsi="Times New Roman"/>
          <w:i/>
          <w:sz w:val="28"/>
          <w:szCs w:val="28"/>
          <w:lang w:val="en-US"/>
        </w:rPr>
        <w:t>in CJSC “BSB Bank”</w:t>
      </w:r>
    </w:p>
    <w:p w:rsidR="006A2DB3" w:rsidRPr="001A2004" w:rsidRDefault="006A2DB3" w:rsidP="006A2DB3">
      <w:pPr>
        <w:spacing w:line="240" w:lineRule="auto"/>
        <w:contextualSpacing/>
        <w:jc w:val="both"/>
        <w:rPr>
          <w:rFonts w:ascii="Times New Roman" w:hAnsi="Times New Roman"/>
          <w:sz w:val="28"/>
          <w:szCs w:val="28"/>
          <w:lang w:val="en-US"/>
        </w:rPr>
      </w:pPr>
      <w:r w:rsidRPr="00581E53">
        <w:rPr>
          <w:rFonts w:ascii="Times New Roman" w:hAnsi="Times New Roman"/>
          <w:i/>
          <w:sz w:val="28"/>
          <w:szCs w:val="28"/>
          <w:lang w:val="en-US"/>
        </w:rPr>
        <w:t>BIC</w:t>
      </w:r>
      <w:r w:rsidR="00581E53" w:rsidRPr="001A2004">
        <w:rPr>
          <w:rFonts w:ascii="Times New Roman" w:hAnsi="Times New Roman"/>
          <w:i/>
          <w:sz w:val="28"/>
          <w:szCs w:val="28"/>
          <w:lang w:val="en-US"/>
        </w:rPr>
        <w:t xml:space="preserve"> </w:t>
      </w:r>
      <w:r w:rsidR="00581E53" w:rsidRPr="00581E53">
        <w:rPr>
          <w:rFonts w:ascii="Times New Roman" w:hAnsi="Times New Roman"/>
          <w:i/>
          <w:sz w:val="28"/>
          <w:szCs w:val="28"/>
          <w:lang w:val="en-US"/>
        </w:rPr>
        <w:t>UNBSBY</w:t>
      </w:r>
      <w:r w:rsidR="00581E53" w:rsidRPr="001A2004">
        <w:rPr>
          <w:rFonts w:ascii="Times New Roman" w:hAnsi="Times New Roman"/>
          <w:i/>
          <w:sz w:val="28"/>
          <w:szCs w:val="28"/>
          <w:lang w:val="en-US"/>
        </w:rPr>
        <w:t>2</w:t>
      </w:r>
      <w:r w:rsidR="00581E53" w:rsidRPr="00581E53">
        <w:rPr>
          <w:rFonts w:ascii="Times New Roman" w:hAnsi="Times New Roman"/>
          <w:i/>
          <w:sz w:val="28"/>
          <w:szCs w:val="28"/>
          <w:lang w:val="en-US"/>
        </w:rPr>
        <w:t>X</w:t>
      </w:r>
    </w:p>
    <w:p w:rsidR="00D85C1B" w:rsidRPr="00D85C1B" w:rsidRDefault="00D85C1B" w:rsidP="00D85C1B">
      <w:pPr>
        <w:pStyle w:val="ad"/>
        <w:ind w:left="0" w:firstLine="708"/>
        <w:contextualSpacing/>
        <w:rPr>
          <w:bCs/>
          <w:szCs w:val="28"/>
          <w:lang w:val="en-US"/>
        </w:rPr>
      </w:pPr>
      <w:r w:rsidRPr="00D85C1B">
        <w:rPr>
          <w:bCs/>
          <w:szCs w:val="28"/>
          <w:lang w:val="en-US"/>
        </w:rPr>
        <w:t xml:space="preserve">Tournament fees are used to provide </w:t>
      </w:r>
      <w:r w:rsidRPr="00212054">
        <w:rPr>
          <w:bCs/>
          <w:szCs w:val="28"/>
          <w:lang w:val="en-US"/>
        </w:rPr>
        <w:t xml:space="preserve">the </w:t>
      </w:r>
      <w:r w:rsidR="00721866" w:rsidRPr="00212054">
        <w:rPr>
          <w:bCs/>
          <w:szCs w:val="28"/>
          <w:lang w:val="en-US"/>
        </w:rPr>
        <w:t>prize</w:t>
      </w:r>
      <w:r w:rsidRPr="00212054">
        <w:rPr>
          <w:bCs/>
          <w:szCs w:val="28"/>
          <w:lang w:val="en-US"/>
        </w:rPr>
        <w:t xml:space="preserve"> </w:t>
      </w:r>
      <w:r w:rsidRPr="00D85C1B">
        <w:rPr>
          <w:bCs/>
          <w:szCs w:val="28"/>
          <w:lang w:val="en-US"/>
        </w:rPr>
        <w:t>fund, to pay the organizational expenses of the public association “Belarus Chess Federation”, including payment for the calculation of the FIDE international rating.</w:t>
      </w:r>
    </w:p>
    <w:p w:rsidR="00D85C1B" w:rsidRPr="00D85C1B" w:rsidRDefault="00D85C1B" w:rsidP="00D85C1B">
      <w:pPr>
        <w:pStyle w:val="ad"/>
        <w:ind w:left="0" w:firstLine="708"/>
        <w:contextualSpacing/>
        <w:rPr>
          <w:bCs/>
          <w:szCs w:val="28"/>
          <w:lang w:val="en-US"/>
        </w:rPr>
      </w:pPr>
      <w:r w:rsidRPr="00D85C1B">
        <w:rPr>
          <w:bCs/>
          <w:szCs w:val="28"/>
          <w:lang w:val="en-US"/>
        </w:rPr>
        <w:t>Foreign players can pay the tournament fee upon arrival during the registration period.</w:t>
      </w:r>
    </w:p>
    <w:p w:rsidR="00B450E7" w:rsidRPr="00D85C1B" w:rsidRDefault="00D85C1B" w:rsidP="00D85C1B">
      <w:pPr>
        <w:pStyle w:val="ad"/>
        <w:ind w:left="0" w:firstLine="708"/>
        <w:contextualSpacing/>
        <w:rPr>
          <w:bCs/>
          <w:szCs w:val="28"/>
          <w:lang w:val="en-US"/>
        </w:rPr>
      </w:pPr>
      <w:r w:rsidRPr="00D85C1B">
        <w:rPr>
          <w:bCs/>
          <w:szCs w:val="28"/>
          <w:lang w:val="en-US"/>
        </w:rPr>
        <w:t>In case of late registration on July 11 it is necessary to have a document confirming the payment of the tournament fee.</w:t>
      </w:r>
    </w:p>
    <w:p w:rsidR="007F79DA" w:rsidRPr="00083163" w:rsidRDefault="00083163" w:rsidP="00D85C1B">
      <w:pPr>
        <w:pStyle w:val="ad"/>
        <w:ind w:left="0" w:firstLine="708"/>
        <w:contextualSpacing/>
        <w:rPr>
          <w:bCs/>
          <w:szCs w:val="28"/>
          <w:lang w:val="en-US"/>
        </w:rPr>
      </w:pPr>
      <w:r w:rsidRPr="00083163">
        <w:rPr>
          <w:bCs/>
          <w:szCs w:val="28"/>
          <w:lang w:val="en-US"/>
        </w:rPr>
        <w:t>The participants not registered within the time limit set by the Regulations are included in the Tournament by the decision of the Chief Arbiter from the 2nd round (in the first round the participant receives a minus).</w:t>
      </w:r>
    </w:p>
    <w:p w:rsidR="0081744E" w:rsidRPr="00083163" w:rsidRDefault="0081744E" w:rsidP="007465B8">
      <w:pPr>
        <w:spacing w:after="0" w:line="240" w:lineRule="auto"/>
        <w:ind w:firstLine="708"/>
        <w:jc w:val="both"/>
        <w:rPr>
          <w:rFonts w:ascii="Times New Roman" w:hAnsi="Times New Roman"/>
          <w:sz w:val="28"/>
          <w:szCs w:val="28"/>
          <w:lang w:val="en-US"/>
        </w:rPr>
      </w:pPr>
    </w:p>
    <w:p w:rsidR="0081744E" w:rsidRPr="00E54100" w:rsidRDefault="0081744E" w:rsidP="0081744E">
      <w:pPr>
        <w:spacing w:after="0" w:line="240" w:lineRule="auto"/>
        <w:ind w:firstLine="708"/>
        <w:jc w:val="both"/>
        <w:rPr>
          <w:rFonts w:ascii="Times New Roman" w:hAnsi="Times New Roman"/>
          <w:b/>
          <w:sz w:val="28"/>
          <w:szCs w:val="28"/>
          <w:lang w:val="en-US"/>
        </w:rPr>
      </w:pPr>
      <w:r w:rsidRPr="00E54100">
        <w:rPr>
          <w:rFonts w:ascii="Times New Roman" w:hAnsi="Times New Roman"/>
          <w:b/>
          <w:sz w:val="28"/>
          <w:szCs w:val="28"/>
          <w:lang w:val="en-US"/>
        </w:rPr>
        <w:t>1</w:t>
      </w:r>
      <w:r w:rsidR="004C4937" w:rsidRPr="00E54100">
        <w:rPr>
          <w:rFonts w:ascii="Times New Roman" w:hAnsi="Times New Roman"/>
          <w:b/>
          <w:sz w:val="28"/>
          <w:szCs w:val="28"/>
          <w:lang w:val="en-US"/>
        </w:rPr>
        <w:t>3</w:t>
      </w:r>
      <w:r w:rsidRPr="00E54100">
        <w:rPr>
          <w:rFonts w:ascii="Times New Roman" w:hAnsi="Times New Roman"/>
          <w:b/>
          <w:sz w:val="28"/>
          <w:szCs w:val="28"/>
          <w:lang w:val="en-US"/>
        </w:rPr>
        <w:t xml:space="preserve">. </w:t>
      </w:r>
      <w:r w:rsidR="0043331F" w:rsidRPr="00E54100">
        <w:rPr>
          <w:rFonts w:ascii="Times New Roman" w:hAnsi="Times New Roman"/>
          <w:b/>
          <w:sz w:val="28"/>
          <w:szCs w:val="28"/>
          <w:lang w:val="en-US"/>
        </w:rPr>
        <w:t>PERSONAL TOURNAMENT INVITATION</w:t>
      </w:r>
    </w:p>
    <w:p w:rsidR="00E7328E" w:rsidRPr="00E54100" w:rsidRDefault="00E54100" w:rsidP="00E7328E">
      <w:pPr>
        <w:spacing w:after="0" w:line="240" w:lineRule="auto"/>
        <w:ind w:firstLine="708"/>
        <w:jc w:val="both"/>
        <w:rPr>
          <w:rFonts w:ascii="Times New Roman" w:hAnsi="Times New Roman"/>
          <w:sz w:val="28"/>
          <w:szCs w:val="28"/>
          <w:lang w:val="en-US"/>
        </w:rPr>
      </w:pPr>
      <w:r w:rsidRPr="00E54100">
        <w:rPr>
          <w:rFonts w:ascii="Times New Roman" w:hAnsi="Times New Roman"/>
          <w:sz w:val="28"/>
          <w:szCs w:val="28"/>
          <w:lang w:val="en-US"/>
        </w:rPr>
        <w:t xml:space="preserve">The organizers invite foreign international grandmasters and international masters to ensure the possibility of establishing and fulfilling the norms of international ranking (10 </w:t>
      </w:r>
      <w:r w:rsidR="00971A01" w:rsidRPr="00971A01">
        <w:rPr>
          <w:rFonts w:ascii="Times New Roman" w:hAnsi="Times New Roman"/>
          <w:sz w:val="28"/>
          <w:szCs w:val="28"/>
          <w:lang w:val="en-US"/>
        </w:rPr>
        <w:t>participants</w:t>
      </w:r>
      <w:r w:rsidRPr="00E54100">
        <w:rPr>
          <w:rFonts w:ascii="Times New Roman" w:hAnsi="Times New Roman"/>
          <w:sz w:val="28"/>
          <w:szCs w:val="28"/>
          <w:lang w:val="en-US"/>
        </w:rPr>
        <w:t>). As agreed with the organizers, they get the personal right to participate in the Tournament and they will be offered free single accommodation and board, as well as transportation in the amount of up to 1,500 Belarusian rubles when providing travel documents.</w:t>
      </w:r>
    </w:p>
    <w:p w:rsidR="000421B0" w:rsidRPr="00E54100" w:rsidRDefault="000421B0" w:rsidP="006D726F">
      <w:pPr>
        <w:spacing w:after="0" w:line="240" w:lineRule="auto"/>
        <w:ind w:firstLine="708"/>
        <w:jc w:val="both"/>
        <w:rPr>
          <w:rFonts w:ascii="Times New Roman" w:hAnsi="Times New Roman"/>
          <w:b/>
          <w:sz w:val="28"/>
          <w:szCs w:val="28"/>
          <w:lang w:val="en-US"/>
        </w:rPr>
      </w:pPr>
    </w:p>
    <w:p w:rsidR="00E424EA" w:rsidRPr="00E54100" w:rsidRDefault="00666FD3" w:rsidP="006D726F">
      <w:pPr>
        <w:spacing w:after="0" w:line="240" w:lineRule="auto"/>
        <w:ind w:firstLine="708"/>
        <w:jc w:val="both"/>
        <w:rPr>
          <w:rFonts w:ascii="Times New Roman" w:hAnsi="Times New Roman"/>
          <w:b/>
          <w:sz w:val="28"/>
          <w:szCs w:val="28"/>
          <w:lang w:val="en-US"/>
        </w:rPr>
      </w:pPr>
      <w:r w:rsidRPr="00E54100">
        <w:rPr>
          <w:rFonts w:ascii="Times New Roman" w:hAnsi="Times New Roman"/>
          <w:b/>
          <w:sz w:val="28"/>
          <w:szCs w:val="28"/>
          <w:lang w:val="en-US"/>
        </w:rPr>
        <w:t>1</w:t>
      </w:r>
      <w:r w:rsidR="004C4937" w:rsidRPr="00E54100">
        <w:rPr>
          <w:rFonts w:ascii="Times New Roman" w:hAnsi="Times New Roman"/>
          <w:b/>
          <w:sz w:val="28"/>
          <w:szCs w:val="28"/>
          <w:lang w:val="en-US"/>
        </w:rPr>
        <w:t>4</w:t>
      </w:r>
      <w:r w:rsidR="00E424EA" w:rsidRPr="00E54100">
        <w:rPr>
          <w:rFonts w:ascii="Times New Roman" w:hAnsi="Times New Roman"/>
          <w:b/>
          <w:sz w:val="28"/>
          <w:szCs w:val="28"/>
          <w:lang w:val="en-US"/>
        </w:rPr>
        <w:t xml:space="preserve">. </w:t>
      </w:r>
      <w:r w:rsidR="00E54100" w:rsidRPr="00E54100">
        <w:rPr>
          <w:rFonts w:ascii="Times New Roman" w:hAnsi="Times New Roman"/>
          <w:b/>
          <w:sz w:val="28"/>
          <w:szCs w:val="28"/>
          <w:lang w:val="en-US"/>
        </w:rPr>
        <w:t>VISA DETAILS</w:t>
      </w:r>
    </w:p>
    <w:p w:rsidR="00E54100" w:rsidRPr="00E54100" w:rsidRDefault="00E424EA" w:rsidP="00E54100">
      <w:pPr>
        <w:spacing w:after="0" w:line="240" w:lineRule="auto"/>
        <w:jc w:val="both"/>
        <w:rPr>
          <w:rFonts w:ascii="Times New Roman" w:hAnsi="Times New Roman"/>
          <w:sz w:val="28"/>
          <w:szCs w:val="28"/>
          <w:lang w:val="en-US"/>
        </w:rPr>
      </w:pPr>
      <w:r w:rsidRPr="00E54100">
        <w:rPr>
          <w:rFonts w:ascii="Times New Roman" w:hAnsi="Times New Roman"/>
          <w:sz w:val="28"/>
          <w:szCs w:val="28"/>
          <w:lang w:val="en-US"/>
        </w:rPr>
        <w:tab/>
      </w:r>
      <w:r w:rsidR="00E54100" w:rsidRPr="00E54100">
        <w:rPr>
          <w:rFonts w:ascii="Times New Roman" w:hAnsi="Times New Roman"/>
          <w:sz w:val="28"/>
          <w:szCs w:val="28"/>
          <w:lang w:val="en-US"/>
        </w:rPr>
        <w:t>There are certain benefits for foreign visitors arriving at “Minsk National Airport” from a number of countries, dep</w:t>
      </w:r>
      <w:r w:rsidR="00C74B52">
        <w:rPr>
          <w:rFonts w:ascii="Times New Roman" w:hAnsi="Times New Roman"/>
          <w:sz w:val="28"/>
          <w:szCs w:val="28"/>
          <w:lang w:val="en-US"/>
        </w:rPr>
        <w:t>ending on the duration of stay.</w:t>
      </w:r>
    </w:p>
    <w:p w:rsidR="00E424EA" w:rsidRPr="00E54100" w:rsidRDefault="00E54100" w:rsidP="00E54100">
      <w:pPr>
        <w:spacing w:after="0" w:line="240" w:lineRule="auto"/>
        <w:jc w:val="both"/>
        <w:rPr>
          <w:rFonts w:ascii="Times New Roman" w:hAnsi="Times New Roman"/>
          <w:sz w:val="28"/>
          <w:szCs w:val="28"/>
          <w:lang w:val="en-US"/>
        </w:rPr>
      </w:pPr>
      <w:r w:rsidRPr="00E54100">
        <w:rPr>
          <w:rFonts w:ascii="Times New Roman" w:hAnsi="Times New Roman"/>
          <w:sz w:val="28"/>
          <w:szCs w:val="28"/>
          <w:lang w:val="en-US"/>
        </w:rPr>
        <w:t>Foreign citizens who require visas should send a copy of the passport to the organizers to prepare the appropriate invitation letter.</w:t>
      </w:r>
    </w:p>
    <w:p w:rsidR="001A658F" w:rsidRPr="00E54100" w:rsidRDefault="001A658F" w:rsidP="00E424EA">
      <w:pPr>
        <w:spacing w:after="0" w:line="240" w:lineRule="auto"/>
        <w:jc w:val="both"/>
        <w:rPr>
          <w:rFonts w:ascii="Times New Roman" w:hAnsi="Times New Roman"/>
          <w:b/>
          <w:sz w:val="28"/>
          <w:szCs w:val="28"/>
          <w:lang w:val="en-US"/>
        </w:rPr>
      </w:pPr>
    </w:p>
    <w:p w:rsidR="008F673A" w:rsidRPr="000F73EA" w:rsidRDefault="008F673A" w:rsidP="00BB06DC">
      <w:pPr>
        <w:spacing w:after="0" w:line="240" w:lineRule="auto"/>
        <w:ind w:firstLine="708"/>
        <w:jc w:val="both"/>
        <w:rPr>
          <w:rFonts w:ascii="Times New Roman" w:hAnsi="Times New Roman"/>
          <w:b/>
          <w:sz w:val="28"/>
          <w:szCs w:val="28"/>
          <w:lang w:val="en-US"/>
        </w:rPr>
      </w:pPr>
      <w:r w:rsidRPr="000F73EA">
        <w:rPr>
          <w:rFonts w:ascii="Times New Roman" w:hAnsi="Times New Roman"/>
          <w:b/>
          <w:sz w:val="28"/>
          <w:szCs w:val="28"/>
          <w:lang w:val="en-US"/>
        </w:rPr>
        <w:t>1</w:t>
      </w:r>
      <w:r w:rsidR="004C4937" w:rsidRPr="000F73EA">
        <w:rPr>
          <w:rFonts w:ascii="Times New Roman" w:hAnsi="Times New Roman"/>
          <w:b/>
          <w:sz w:val="28"/>
          <w:szCs w:val="28"/>
          <w:lang w:val="en-US"/>
        </w:rPr>
        <w:t>5</w:t>
      </w:r>
      <w:r w:rsidR="002C429A" w:rsidRPr="000F73EA">
        <w:rPr>
          <w:rFonts w:ascii="Times New Roman" w:hAnsi="Times New Roman"/>
          <w:b/>
          <w:sz w:val="28"/>
          <w:szCs w:val="28"/>
          <w:lang w:val="en-US"/>
        </w:rPr>
        <w:t>.</w:t>
      </w:r>
      <w:r w:rsidRPr="000F73EA">
        <w:rPr>
          <w:rFonts w:ascii="Times New Roman" w:hAnsi="Times New Roman"/>
          <w:b/>
          <w:sz w:val="28"/>
          <w:szCs w:val="28"/>
          <w:lang w:val="en-US"/>
        </w:rPr>
        <w:t xml:space="preserve"> </w:t>
      </w:r>
      <w:r w:rsidR="00E54100" w:rsidRPr="000F73EA">
        <w:rPr>
          <w:rFonts w:ascii="Times New Roman" w:hAnsi="Times New Roman"/>
          <w:b/>
          <w:sz w:val="28"/>
          <w:szCs w:val="28"/>
          <w:lang w:val="en-US"/>
        </w:rPr>
        <w:t>ACCOMMODATION</w:t>
      </w:r>
    </w:p>
    <w:p w:rsidR="000F73EA" w:rsidRPr="000F73EA" w:rsidRDefault="000F73EA" w:rsidP="000F73EA">
      <w:pPr>
        <w:spacing w:after="0" w:line="240" w:lineRule="auto"/>
        <w:ind w:firstLine="708"/>
        <w:jc w:val="both"/>
        <w:rPr>
          <w:rFonts w:ascii="Times New Roman" w:hAnsi="Times New Roman"/>
          <w:sz w:val="28"/>
          <w:szCs w:val="28"/>
          <w:lang w:val="en-US"/>
        </w:rPr>
      </w:pPr>
      <w:r w:rsidRPr="000F73EA">
        <w:rPr>
          <w:rFonts w:ascii="Times New Roman" w:hAnsi="Times New Roman"/>
          <w:sz w:val="28"/>
          <w:szCs w:val="28"/>
          <w:lang w:val="en-US"/>
        </w:rPr>
        <w:t>The organizers provide accommodation for invited participants and officials in the official chain hotel “</w:t>
      </w:r>
      <w:proofErr w:type="spellStart"/>
      <w:r w:rsidRPr="000F73EA">
        <w:rPr>
          <w:rFonts w:ascii="Times New Roman" w:hAnsi="Times New Roman"/>
          <w:sz w:val="28"/>
          <w:szCs w:val="28"/>
          <w:lang w:val="en-US"/>
        </w:rPr>
        <w:t>Minotel</w:t>
      </w:r>
      <w:proofErr w:type="spellEnd"/>
      <w:r w:rsidRPr="000F73EA">
        <w:rPr>
          <w:rFonts w:ascii="Times New Roman" w:hAnsi="Times New Roman"/>
          <w:sz w:val="28"/>
          <w:szCs w:val="28"/>
          <w:lang w:val="en-US"/>
        </w:rPr>
        <w:t>”.</w:t>
      </w:r>
    </w:p>
    <w:p w:rsidR="000F73EA" w:rsidRPr="000F73EA" w:rsidRDefault="00A807CB" w:rsidP="000F73EA">
      <w:pPr>
        <w:spacing w:after="0" w:line="240" w:lineRule="auto"/>
        <w:ind w:firstLine="708"/>
        <w:jc w:val="both"/>
        <w:rPr>
          <w:rFonts w:ascii="Times New Roman" w:hAnsi="Times New Roman"/>
          <w:sz w:val="28"/>
          <w:szCs w:val="28"/>
          <w:lang w:val="en-US"/>
        </w:rPr>
      </w:pPr>
      <w:r>
        <w:rPr>
          <w:rFonts w:ascii="Times New Roman" w:hAnsi="Times New Roman"/>
          <w:sz w:val="28"/>
          <w:szCs w:val="28"/>
          <w:lang w:val="en-US"/>
        </w:rPr>
        <w:t>W</w:t>
      </w:r>
      <w:r w:rsidR="000F73EA" w:rsidRPr="000F73EA">
        <w:rPr>
          <w:rFonts w:ascii="Times New Roman" w:hAnsi="Times New Roman"/>
          <w:sz w:val="28"/>
          <w:szCs w:val="28"/>
          <w:lang w:val="en-US"/>
        </w:rPr>
        <w:t xml:space="preserve">ebsite: </w:t>
      </w:r>
      <w:hyperlink r:id="rId10" w:history="1">
        <w:r w:rsidR="000F73EA" w:rsidRPr="0000706E">
          <w:rPr>
            <w:rStyle w:val="a4"/>
            <w:rFonts w:ascii="Times New Roman" w:hAnsi="Times New Roman"/>
            <w:sz w:val="28"/>
            <w:szCs w:val="28"/>
            <w:lang w:val="en-US"/>
          </w:rPr>
          <w:t>https://minotel.by/</w:t>
        </w:r>
      </w:hyperlink>
      <w:r w:rsidR="000F73EA">
        <w:rPr>
          <w:rFonts w:ascii="Times New Roman" w:hAnsi="Times New Roman"/>
          <w:sz w:val="28"/>
          <w:szCs w:val="28"/>
          <w:lang w:val="en-US"/>
        </w:rPr>
        <w:t xml:space="preserve"> </w:t>
      </w:r>
    </w:p>
    <w:p w:rsidR="00331D5D" w:rsidRPr="000F73EA" w:rsidRDefault="000F73EA" w:rsidP="000F73EA">
      <w:pPr>
        <w:spacing w:after="0" w:line="240" w:lineRule="auto"/>
        <w:ind w:firstLine="708"/>
        <w:jc w:val="both"/>
        <w:rPr>
          <w:rFonts w:ascii="Times New Roman" w:hAnsi="Times New Roman"/>
          <w:sz w:val="28"/>
          <w:szCs w:val="28"/>
          <w:lang w:val="en-US"/>
        </w:rPr>
      </w:pPr>
      <w:r w:rsidRPr="000F73EA">
        <w:rPr>
          <w:rFonts w:ascii="Times New Roman" w:hAnsi="Times New Roman"/>
          <w:sz w:val="28"/>
          <w:szCs w:val="28"/>
          <w:lang w:val="en-US"/>
        </w:rPr>
        <w:t>The participants are responsible for booking and paying for accommodation on their own.</w:t>
      </w:r>
    </w:p>
    <w:p w:rsidR="00DC09BD" w:rsidRPr="000F73EA" w:rsidRDefault="00DC09BD" w:rsidP="00BB06DC">
      <w:pPr>
        <w:spacing w:after="0" w:line="240" w:lineRule="auto"/>
        <w:jc w:val="both"/>
        <w:rPr>
          <w:rFonts w:ascii="Times New Roman" w:hAnsi="Times New Roman"/>
          <w:b/>
          <w:sz w:val="28"/>
          <w:szCs w:val="28"/>
          <w:lang w:val="en-US"/>
        </w:rPr>
      </w:pPr>
    </w:p>
    <w:p w:rsidR="006D093E" w:rsidRPr="00C74B52" w:rsidRDefault="008F673A" w:rsidP="006D093E">
      <w:pPr>
        <w:spacing w:after="0" w:line="240" w:lineRule="auto"/>
        <w:ind w:firstLine="708"/>
        <w:jc w:val="both"/>
        <w:rPr>
          <w:rFonts w:ascii="Times New Roman" w:hAnsi="Times New Roman"/>
          <w:b/>
          <w:sz w:val="28"/>
          <w:szCs w:val="28"/>
          <w:lang w:val="en-US"/>
        </w:rPr>
      </w:pPr>
      <w:r w:rsidRPr="00C74B52">
        <w:rPr>
          <w:rFonts w:ascii="Times New Roman" w:hAnsi="Times New Roman"/>
          <w:b/>
          <w:sz w:val="28"/>
          <w:szCs w:val="28"/>
          <w:lang w:val="en-US"/>
        </w:rPr>
        <w:t>1</w:t>
      </w:r>
      <w:r w:rsidR="004C4937" w:rsidRPr="00C74B52">
        <w:rPr>
          <w:rFonts w:ascii="Times New Roman" w:hAnsi="Times New Roman"/>
          <w:b/>
          <w:sz w:val="28"/>
          <w:szCs w:val="28"/>
          <w:lang w:val="en-US"/>
        </w:rPr>
        <w:t>6</w:t>
      </w:r>
      <w:r w:rsidRPr="00C74B52">
        <w:rPr>
          <w:rFonts w:ascii="Times New Roman" w:hAnsi="Times New Roman"/>
          <w:b/>
          <w:sz w:val="28"/>
          <w:szCs w:val="28"/>
          <w:lang w:val="en-US"/>
        </w:rPr>
        <w:t xml:space="preserve">. </w:t>
      </w:r>
      <w:r w:rsidR="009E75FE" w:rsidRPr="00C74B52">
        <w:rPr>
          <w:rFonts w:ascii="Times New Roman" w:hAnsi="Times New Roman"/>
          <w:b/>
          <w:sz w:val="28"/>
          <w:szCs w:val="28"/>
          <w:lang w:val="en-US"/>
        </w:rPr>
        <w:t>TRANSPORTATION</w:t>
      </w:r>
    </w:p>
    <w:p w:rsidR="006D093E" w:rsidRPr="009E75FE" w:rsidRDefault="009E75FE" w:rsidP="006D093E">
      <w:pPr>
        <w:spacing w:after="0" w:line="240" w:lineRule="auto"/>
        <w:ind w:firstLine="708"/>
        <w:jc w:val="both"/>
        <w:rPr>
          <w:rFonts w:ascii="Times New Roman" w:hAnsi="Times New Roman"/>
          <w:sz w:val="28"/>
          <w:szCs w:val="28"/>
          <w:lang w:val="en-US"/>
        </w:rPr>
      </w:pPr>
      <w:r w:rsidRPr="009E75FE">
        <w:rPr>
          <w:rFonts w:ascii="Times New Roman" w:hAnsi="Times New Roman"/>
          <w:sz w:val="28"/>
          <w:szCs w:val="28"/>
          <w:lang w:val="en-US"/>
        </w:rPr>
        <w:t>Transportation costs are paid by the participants or their national federations.</w:t>
      </w:r>
    </w:p>
    <w:p w:rsidR="0011570E" w:rsidRPr="009E75FE" w:rsidRDefault="0011570E" w:rsidP="008F673A">
      <w:pPr>
        <w:spacing w:after="0" w:line="240" w:lineRule="auto"/>
        <w:ind w:firstLine="708"/>
        <w:jc w:val="both"/>
        <w:rPr>
          <w:rFonts w:ascii="Times New Roman" w:hAnsi="Times New Roman"/>
          <w:b/>
          <w:sz w:val="28"/>
          <w:szCs w:val="28"/>
          <w:lang w:val="en-US"/>
        </w:rPr>
      </w:pPr>
    </w:p>
    <w:p w:rsidR="008F673A" w:rsidRPr="002F6B6C" w:rsidRDefault="002C429A" w:rsidP="008F673A">
      <w:pPr>
        <w:spacing w:after="0" w:line="240" w:lineRule="auto"/>
        <w:ind w:firstLine="708"/>
        <w:jc w:val="both"/>
        <w:rPr>
          <w:rFonts w:ascii="Times New Roman" w:hAnsi="Times New Roman"/>
          <w:b/>
          <w:sz w:val="28"/>
          <w:szCs w:val="28"/>
          <w:lang w:val="en-US"/>
        </w:rPr>
      </w:pPr>
      <w:r w:rsidRPr="002F6B6C">
        <w:rPr>
          <w:rFonts w:ascii="Times New Roman" w:hAnsi="Times New Roman"/>
          <w:b/>
          <w:sz w:val="28"/>
          <w:szCs w:val="28"/>
          <w:lang w:val="en-US"/>
        </w:rPr>
        <w:t>1</w:t>
      </w:r>
      <w:r w:rsidR="004C4937" w:rsidRPr="002F6B6C">
        <w:rPr>
          <w:rFonts w:ascii="Times New Roman" w:hAnsi="Times New Roman"/>
          <w:b/>
          <w:sz w:val="28"/>
          <w:szCs w:val="28"/>
          <w:lang w:val="en-US"/>
        </w:rPr>
        <w:t>7</w:t>
      </w:r>
      <w:r w:rsidR="008F673A" w:rsidRPr="002F6B6C">
        <w:rPr>
          <w:rFonts w:ascii="Times New Roman" w:hAnsi="Times New Roman"/>
          <w:b/>
          <w:sz w:val="28"/>
          <w:szCs w:val="28"/>
          <w:lang w:val="en-US"/>
        </w:rPr>
        <w:t xml:space="preserve">. </w:t>
      </w:r>
      <w:r w:rsidR="002F6B6C" w:rsidRPr="002F6B6C">
        <w:rPr>
          <w:rFonts w:ascii="Times New Roman" w:hAnsi="Times New Roman"/>
          <w:b/>
          <w:sz w:val="28"/>
          <w:szCs w:val="28"/>
          <w:lang w:val="en-US"/>
        </w:rPr>
        <w:t>HEALTH SERVICES AND INSURANCE</w:t>
      </w:r>
    </w:p>
    <w:p w:rsidR="002F6B6C" w:rsidRPr="002F6B6C" w:rsidRDefault="002F6B6C" w:rsidP="002F6B6C">
      <w:pPr>
        <w:spacing w:after="0" w:line="240" w:lineRule="auto"/>
        <w:ind w:firstLine="708"/>
        <w:jc w:val="both"/>
        <w:rPr>
          <w:rFonts w:ascii="Times New Roman" w:hAnsi="Times New Roman"/>
          <w:sz w:val="28"/>
          <w:szCs w:val="28"/>
          <w:lang w:val="en-US"/>
        </w:rPr>
      </w:pPr>
      <w:r w:rsidRPr="002F6B6C">
        <w:rPr>
          <w:rFonts w:ascii="Times New Roman" w:hAnsi="Times New Roman"/>
          <w:sz w:val="28"/>
          <w:szCs w:val="28"/>
          <w:lang w:val="en-US"/>
        </w:rPr>
        <w:t>Health services will be provided during the Tournament in accordance with the established requirements.</w:t>
      </w:r>
    </w:p>
    <w:p w:rsidR="008F673A" w:rsidRPr="002F6B6C" w:rsidRDefault="002F6B6C" w:rsidP="002F6B6C">
      <w:pPr>
        <w:spacing w:after="0" w:line="240" w:lineRule="auto"/>
        <w:ind w:firstLine="708"/>
        <w:jc w:val="both"/>
        <w:rPr>
          <w:rFonts w:ascii="Times New Roman" w:hAnsi="Times New Roman"/>
          <w:sz w:val="28"/>
          <w:szCs w:val="28"/>
          <w:lang w:val="en-US"/>
        </w:rPr>
      </w:pPr>
      <w:r w:rsidRPr="002F6B6C">
        <w:rPr>
          <w:rFonts w:ascii="Times New Roman" w:hAnsi="Times New Roman"/>
          <w:b/>
          <w:sz w:val="28"/>
          <w:szCs w:val="28"/>
          <w:lang w:val="en-US"/>
        </w:rPr>
        <w:t>Foreign</w:t>
      </w:r>
      <w:r w:rsidRPr="002F6B6C">
        <w:rPr>
          <w:rFonts w:ascii="Times New Roman" w:hAnsi="Times New Roman"/>
          <w:sz w:val="28"/>
          <w:szCs w:val="28"/>
          <w:lang w:val="en-US"/>
        </w:rPr>
        <w:t xml:space="preserve"> players must have a compulsory medical insurance policy and a life and accident insurance for the entire period of the Tournament.</w:t>
      </w:r>
    </w:p>
    <w:p w:rsidR="001A658F" w:rsidRPr="002F6B6C" w:rsidRDefault="001A658F" w:rsidP="008F673A">
      <w:pPr>
        <w:spacing w:after="0" w:line="240" w:lineRule="auto"/>
        <w:ind w:firstLine="708"/>
        <w:jc w:val="both"/>
        <w:rPr>
          <w:rFonts w:ascii="Times New Roman" w:hAnsi="Times New Roman"/>
          <w:sz w:val="28"/>
          <w:szCs w:val="28"/>
          <w:lang w:val="en-US"/>
        </w:rPr>
      </w:pPr>
    </w:p>
    <w:p w:rsidR="008F673A" w:rsidRPr="000836E1" w:rsidRDefault="004C4937" w:rsidP="008F673A">
      <w:pPr>
        <w:spacing w:after="0" w:line="240" w:lineRule="auto"/>
        <w:ind w:firstLine="708"/>
        <w:jc w:val="both"/>
        <w:rPr>
          <w:rFonts w:ascii="Times New Roman" w:hAnsi="Times New Roman"/>
          <w:b/>
          <w:sz w:val="28"/>
          <w:szCs w:val="28"/>
          <w:lang w:val="en-US"/>
        </w:rPr>
      </w:pPr>
      <w:r w:rsidRPr="000836E1">
        <w:rPr>
          <w:rFonts w:ascii="Times New Roman" w:hAnsi="Times New Roman"/>
          <w:b/>
          <w:sz w:val="28"/>
          <w:szCs w:val="28"/>
          <w:lang w:val="en-US"/>
        </w:rPr>
        <w:t>18</w:t>
      </w:r>
      <w:r w:rsidR="008F673A" w:rsidRPr="000836E1">
        <w:rPr>
          <w:rFonts w:ascii="Times New Roman" w:hAnsi="Times New Roman"/>
          <w:b/>
          <w:sz w:val="28"/>
          <w:szCs w:val="28"/>
          <w:lang w:val="en-US"/>
        </w:rPr>
        <w:t xml:space="preserve">. </w:t>
      </w:r>
      <w:r w:rsidR="000836E1" w:rsidRPr="000836E1">
        <w:rPr>
          <w:rFonts w:ascii="Times New Roman" w:hAnsi="Times New Roman"/>
          <w:b/>
          <w:sz w:val="28"/>
          <w:szCs w:val="28"/>
          <w:lang w:val="en-US"/>
        </w:rPr>
        <w:t>TOURNAMENT OFFICE</w:t>
      </w:r>
    </w:p>
    <w:p w:rsidR="002F06A3" w:rsidRPr="000836E1" w:rsidRDefault="000836E1" w:rsidP="006970AC">
      <w:pPr>
        <w:spacing w:after="0" w:line="240" w:lineRule="auto"/>
        <w:ind w:firstLine="708"/>
        <w:jc w:val="both"/>
        <w:rPr>
          <w:rFonts w:ascii="Times New Roman" w:hAnsi="Times New Roman"/>
          <w:color w:val="FF0000"/>
          <w:sz w:val="28"/>
          <w:szCs w:val="28"/>
          <w:lang w:val="en-US"/>
        </w:rPr>
      </w:pPr>
      <w:r w:rsidRPr="000836E1">
        <w:rPr>
          <w:rFonts w:ascii="Times New Roman" w:hAnsi="Times New Roman"/>
          <w:sz w:val="28"/>
          <w:szCs w:val="28"/>
          <w:lang w:val="en-US"/>
        </w:rPr>
        <w:t>The necessary information is available on the official website of t</w:t>
      </w:r>
      <w:r>
        <w:rPr>
          <w:rFonts w:ascii="Times New Roman" w:hAnsi="Times New Roman"/>
          <w:sz w:val="28"/>
          <w:szCs w:val="28"/>
          <w:lang w:val="en-US"/>
        </w:rPr>
        <w:t xml:space="preserve">he Tournament: </w:t>
      </w:r>
      <w:hyperlink r:id="rId11" w:history="1">
        <w:r w:rsidRPr="0000706E">
          <w:rPr>
            <w:rStyle w:val="a4"/>
            <w:rFonts w:ascii="Times New Roman" w:hAnsi="Times New Roman"/>
            <w:sz w:val="28"/>
            <w:szCs w:val="28"/>
            <w:lang w:val="en-US"/>
          </w:rPr>
          <w:t>www.openchess.by</w:t>
        </w:r>
      </w:hyperlink>
      <w:r>
        <w:rPr>
          <w:rFonts w:ascii="Times New Roman" w:hAnsi="Times New Roman"/>
          <w:sz w:val="28"/>
          <w:szCs w:val="28"/>
          <w:lang w:val="en-US"/>
        </w:rPr>
        <w:t xml:space="preserve"> </w:t>
      </w:r>
    </w:p>
    <w:p w:rsidR="00256880" w:rsidRPr="000836E1" w:rsidRDefault="00256880" w:rsidP="00256880">
      <w:pPr>
        <w:spacing w:after="0" w:line="240" w:lineRule="auto"/>
        <w:jc w:val="both"/>
        <w:rPr>
          <w:rFonts w:ascii="Times New Roman" w:hAnsi="Times New Roman"/>
          <w:color w:val="FF0000"/>
          <w:sz w:val="28"/>
          <w:szCs w:val="28"/>
          <w:lang w:val="en-US"/>
        </w:rPr>
      </w:pPr>
    </w:p>
    <w:p w:rsidR="008F673A" w:rsidRPr="00212054" w:rsidRDefault="009F6963" w:rsidP="002F06A3">
      <w:pPr>
        <w:spacing w:after="0" w:line="240" w:lineRule="auto"/>
        <w:jc w:val="both"/>
        <w:rPr>
          <w:rFonts w:ascii="Times New Roman" w:hAnsi="Times New Roman"/>
          <w:sz w:val="28"/>
          <w:szCs w:val="28"/>
          <w:u w:val="single"/>
          <w:lang w:val="en-US"/>
        </w:rPr>
      </w:pPr>
      <w:r w:rsidRPr="00212054">
        <w:rPr>
          <w:rFonts w:ascii="Times New Roman" w:hAnsi="Times New Roman"/>
          <w:sz w:val="28"/>
          <w:szCs w:val="28"/>
          <w:u w:val="single"/>
          <w:lang w:val="en-US"/>
        </w:rPr>
        <w:t>Tournament Director:</w:t>
      </w:r>
    </w:p>
    <w:p w:rsidR="00E14466" w:rsidRPr="00212054" w:rsidRDefault="00721866" w:rsidP="00881821">
      <w:pPr>
        <w:spacing w:after="0" w:line="240" w:lineRule="auto"/>
        <w:jc w:val="both"/>
        <w:rPr>
          <w:rFonts w:ascii="Times New Roman" w:hAnsi="Times New Roman"/>
          <w:sz w:val="28"/>
          <w:szCs w:val="28"/>
          <w:lang w:val="en-US"/>
        </w:rPr>
      </w:pPr>
      <w:r w:rsidRPr="00212054">
        <w:rPr>
          <w:rFonts w:ascii="Times New Roman" w:hAnsi="Times New Roman"/>
          <w:sz w:val="28"/>
          <w:szCs w:val="28"/>
          <w:lang w:val="en-US"/>
        </w:rPr>
        <w:t xml:space="preserve">Vladimir </w:t>
      </w:r>
      <w:proofErr w:type="spellStart"/>
      <w:r w:rsidR="009F6963" w:rsidRPr="00212054">
        <w:rPr>
          <w:rFonts w:ascii="Times New Roman" w:hAnsi="Times New Roman"/>
          <w:sz w:val="28"/>
          <w:szCs w:val="28"/>
          <w:lang w:val="en-US"/>
        </w:rPr>
        <w:t>Ginzburg</w:t>
      </w:r>
      <w:proofErr w:type="spellEnd"/>
      <w:r w:rsidR="009F6963" w:rsidRPr="00212054">
        <w:rPr>
          <w:rFonts w:ascii="Times New Roman" w:hAnsi="Times New Roman"/>
          <w:sz w:val="28"/>
          <w:szCs w:val="28"/>
          <w:lang w:val="en-US"/>
        </w:rPr>
        <w:t xml:space="preserve"> </w:t>
      </w:r>
      <w:r w:rsidR="00954D4E" w:rsidRPr="00212054">
        <w:rPr>
          <w:rFonts w:ascii="Times New Roman" w:hAnsi="Times New Roman"/>
          <w:sz w:val="28"/>
          <w:szCs w:val="28"/>
          <w:lang w:val="en-US"/>
        </w:rPr>
        <w:t>(</w:t>
      </w:r>
      <w:r w:rsidR="009F6963" w:rsidRPr="00212054">
        <w:rPr>
          <w:rFonts w:ascii="Times New Roman" w:hAnsi="Times New Roman"/>
          <w:sz w:val="28"/>
          <w:szCs w:val="28"/>
          <w:lang w:val="en-US"/>
        </w:rPr>
        <w:t>Minsk</w:t>
      </w:r>
      <w:r w:rsidR="00954D4E" w:rsidRPr="00212054">
        <w:rPr>
          <w:rFonts w:ascii="Times New Roman" w:hAnsi="Times New Roman"/>
          <w:sz w:val="28"/>
          <w:szCs w:val="28"/>
          <w:lang w:val="en-US"/>
        </w:rPr>
        <w:t>, IO)</w:t>
      </w:r>
    </w:p>
    <w:p w:rsidR="000421B0" w:rsidRPr="00212054" w:rsidRDefault="00074C90" w:rsidP="00881821">
      <w:pPr>
        <w:spacing w:after="0" w:line="240" w:lineRule="auto"/>
        <w:jc w:val="both"/>
        <w:rPr>
          <w:rStyle w:val="a4"/>
          <w:rFonts w:ascii="Times New Roman" w:hAnsi="Times New Roman"/>
          <w:color w:val="auto"/>
          <w:sz w:val="28"/>
          <w:szCs w:val="28"/>
          <w:lang w:val="en-US"/>
        </w:rPr>
      </w:pPr>
      <w:r w:rsidRPr="00212054">
        <w:rPr>
          <w:rFonts w:ascii="Times New Roman" w:hAnsi="Times New Roman"/>
          <w:sz w:val="28"/>
          <w:szCs w:val="28"/>
          <w:lang w:val="en-US"/>
        </w:rPr>
        <w:t>Email</w:t>
      </w:r>
      <w:r w:rsidR="00E14466" w:rsidRPr="00212054">
        <w:rPr>
          <w:rFonts w:ascii="Times New Roman" w:hAnsi="Times New Roman"/>
          <w:sz w:val="28"/>
          <w:szCs w:val="28"/>
          <w:lang w:val="en-US"/>
        </w:rPr>
        <w:t xml:space="preserve">: </w:t>
      </w:r>
      <w:hyperlink r:id="rId12" w:history="1">
        <w:r w:rsidR="00E14466" w:rsidRPr="00212054">
          <w:rPr>
            <w:rStyle w:val="a4"/>
            <w:rFonts w:ascii="Times New Roman" w:hAnsi="Times New Roman"/>
            <w:color w:val="auto"/>
            <w:sz w:val="28"/>
            <w:szCs w:val="28"/>
            <w:lang w:val="en-US"/>
          </w:rPr>
          <w:t>vlad_ginzburg@mail.ru</w:t>
        </w:r>
      </w:hyperlink>
      <w:r w:rsidR="00ED2CA1" w:rsidRPr="00212054">
        <w:rPr>
          <w:rStyle w:val="a4"/>
          <w:rFonts w:ascii="Times New Roman" w:hAnsi="Times New Roman"/>
          <w:color w:val="auto"/>
          <w:sz w:val="28"/>
          <w:szCs w:val="28"/>
          <w:lang w:val="en-US"/>
        </w:rPr>
        <w:t xml:space="preserve"> </w:t>
      </w:r>
      <w:r w:rsidR="00D33E5A" w:rsidRPr="00212054">
        <w:rPr>
          <w:rStyle w:val="a4"/>
          <w:rFonts w:ascii="Times New Roman" w:hAnsi="Times New Roman"/>
          <w:color w:val="auto"/>
          <w:sz w:val="28"/>
          <w:szCs w:val="28"/>
          <w:lang w:val="en-US"/>
        </w:rPr>
        <w:t xml:space="preserve"> </w:t>
      </w:r>
    </w:p>
    <w:p w:rsidR="00D33E5A" w:rsidRPr="00212054" w:rsidRDefault="00D33E5A" w:rsidP="00881821">
      <w:pPr>
        <w:spacing w:after="0" w:line="240" w:lineRule="auto"/>
        <w:jc w:val="both"/>
        <w:rPr>
          <w:rFonts w:ascii="Times New Roman" w:hAnsi="Times New Roman"/>
          <w:sz w:val="28"/>
          <w:szCs w:val="28"/>
          <w:lang w:val="en-US"/>
        </w:rPr>
      </w:pPr>
      <w:r w:rsidRPr="00212054">
        <w:rPr>
          <w:rFonts w:ascii="Times New Roman" w:hAnsi="Times New Roman"/>
          <w:sz w:val="28"/>
          <w:szCs w:val="28"/>
          <w:lang w:val="en-US"/>
        </w:rPr>
        <w:t>+375 29</w:t>
      </w:r>
      <w:r w:rsidR="00762B9A" w:rsidRPr="00212054">
        <w:rPr>
          <w:rFonts w:ascii="Times New Roman" w:hAnsi="Times New Roman"/>
          <w:sz w:val="28"/>
          <w:szCs w:val="28"/>
          <w:lang w:val="en-US"/>
        </w:rPr>
        <w:t> </w:t>
      </w:r>
      <w:r w:rsidRPr="00212054">
        <w:rPr>
          <w:rFonts w:ascii="Times New Roman" w:hAnsi="Times New Roman"/>
          <w:sz w:val="28"/>
          <w:szCs w:val="28"/>
          <w:lang w:val="en-US"/>
        </w:rPr>
        <w:t>678</w:t>
      </w:r>
      <w:r w:rsidR="00762B9A" w:rsidRPr="00212054">
        <w:rPr>
          <w:rFonts w:ascii="Times New Roman" w:hAnsi="Times New Roman"/>
          <w:sz w:val="28"/>
          <w:szCs w:val="28"/>
          <w:lang w:val="en-US"/>
        </w:rPr>
        <w:t xml:space="preserve"> </w:t>
      </w:r>
      <w:r w:rsidRPr="00212054">
        <w:rPr>
          <w:rFonts w:ascii="Times New Roman" w:hAnsi="Times New Roman"/>
          <w:sz w:val="28"/>
          <w:szCs w:val="28"/>
          <w:lang w:val="en-US"/>
        </w:rPr>
        <w:t>81</w:t>
      </w:r>
      <w:r w:rsidR="00762B9A" w:rsidRPr="00212054">
        <w:rPr>
          <w:rFonts w:ascii="Times New Roman" w:hAnsi="Times New Roman"/>
          <w:sz w:val="28"/>
          <w:szCs w:val="28"/>
          <w:lang w:val="en-US"/>
        </w:rPr>
        <w:t xml:space="preserve"> </w:t>
      </w:r>
      <w:r w:rsidRPr="00212054">
        <w:rPr>
          <w:rFonts w:ascii="Times New Roman" w:hAnsi="Times New Roman"/>
          <w:sz w:val="28"/>
          <w:szCs w:val="28"/>
          <w:lang w:val="en-US"/>
        </w:rPr>
        <w:t>06</w:t>
      </w:r>
    </w:p>
    <w:p w:rsidR="002F06A3" w:rsidRPr="00212054" w:rsidRDefault="00762B9A" w:rsidP="002F06A3">
      <w:pPr>
        <w:spacing w:after="0"/>
        <w:jc w:val="both"/>
        <w:rPr>
          <w:rFonts w:ascii="Times New Roman" w:hAnsi="Times New Roman"/>
          <w:sz w:val="28"/>
          <w:szCs w:val="28"/>
          <w:u w:val="single"/>
          <w:lang w:val="en-US"/>
        </w:rPr>
      </w:pPr>
      <w:r w:rsidRPr="00212054">
        <w:rPr>
          <w:rFonts w:ascii="Times New Roman" w:hAnsi="Times New Roman"/>
          <w:sz w:val="28"/>
          <w:szCs w:val="28"/>
          <w:u w:val="single"/>
          <w:lang w:val="en-US"/>
        </w:rPr>
        <w:t>Tournament Secretariat:</w:t>
      </w:r>
    </w:p>
    <w:p w:rsidR="00881821" w:rsidRPr="00212054" w:rsidRDefault="00721866" w:rsidP="00881821">
      <w:pPr>
        <w:spacing w:after="0" w:line="240" w:lineRule="auto"/>
        <w:contextualSpacing/>
        <w:rPr>
          <w:rFonts w:ascii="Times New Roman" w:hAnsi="Times New Roman"/>
          <w:sz w:val="28"/>
          <w:szCs w:val="28"/>
          <w:lang w:val="en-US"/>
        </w:rPr>
      </w:pPr>
      <w:proofErr w:type="spellStart"/>
      <w:r w:rsidRPr="00212054">
        <w:rPr>
          <w:rFonts w:ascii="Times New Roman" w:hAnsi="Times New Roman"/>
          <w:sz w:val="28"/>
          <w:szCs w:val="28"/>
          <w:lang w:val="en-US"/>
        </w:rPr>
        <w:t>Vasily</w:t>
      </w:r>
      <w:proofErr w:type="spellEnd"/>
      <w:r w:rsidRPr="00212054">
        <w:rPr>
          <w:rFonts w:ascii="Times New Roman" w:hAnsi="Times New Roman"/>
          <w:sz w:val="28"/>
          <w:szCs w:val="28"/>
          <w:lang w:val="en-US"/>
        </w:rPr>
        <w:t xml:space="preserve"> </w:t>
      </w:r>
      <w:proofErr w:type="spellStart"/>
      <w:r w:rsidR="00420E0A" w:rsidRPr="00212054">
        <w:rPr>
          <w:rFonts w:ascii="Times New Roman" w:hAnsi="Times New Roman"/>
          <w:sz w:val="28"/>
          <w:szCs w:val="28"/>
          <w:lang w:val="en-US"/>
        </w:rPr>
        <w:t>Yakushev</w:t>
      </w:r>
      <w:proofErr w:type="spellEnd"/>
      <w:r w:rsidR="00420E0A" w:rsidRPr="00212054">
        <w:rPr>
          <w:rFonts w:ascii="Times New Roman" w:hAnsi="Times New Roman"/>
          <w:sz w:val="28"/>
          <w:szCs w:val="28"/>
          <w:lang w:val="en-US"/>
        </w:rPr>
        <w:t xml:space="preserve"> </w:t>
      </w:r>
      <w:r w:rsidR="00954D4E" w:rsidRPr="00212054">
        <w:rPr>
          <w:rFonts w:ascii="Times New Roman" w:hAnsi="Times New Roman"/>
          <w:sz w:val="28"/>
          <w:szCs w:val="28"/>
          <w:lang w:val="en-US"/>
        </w:rPr>
        <w:t>(</w:t>
      </w:r>
      <w:r w:rsidR="00762B9A" w:rsidRPr="00212054">
        <w:rPr>
          <w:rFonts w:ascii="Times New Roman" w:hAnsi="Times New Roman"/>
          <w:sz w:val="28"/>
          <w:szCs w:val="28"/>
          <w:lang w:val="en-US"/>
        </w:rPr>
        <w:t>Minsk</w:t>
      </w:r>
      <w:r w:rsidR="00954D4E" w:rsidRPr="00212054">
        <w:rPr>
          <w:rFonts w:ascii="Times New Roman" w:hAnsi="Times New Roman"/>
          <w:sz w:val="28"/>
          <w:szCs w:val="28"/>
          <w:lang w:val="en-US"/>
        </w:rPr>
        <w:t>, FA</w:t>
      </w:r>
      <w:r w:rsidR="00881821" w:rsidRPr="00212054">
        <w:rPr>
          <w:rFonts w:ascii="Times New Roman" w:hAnsi="Times New Roman"/>
          <w:sz w:val="28"/>
          <w:szCs w:val="28"/>
          <w:lang w:val="en-US"/>
        </w:rPr>
        <w:t>), +375</w:t>
      </w:r>
      <w:r w:rsidR="00762B9A" w:rsidRPr="00212054">
        <w:rPr>
          <w:rFonts w:ascii="Times New Roman" w:hAnsi="Times New Roman"/>
          <w:sz w:val="28"/>
          <w:szCs w:val="28"/>
          <w:lang w:val="en-US"/>
        </w:rPr>
        <w:t xml:space="preserve"> </w:t>
      </w:r>
      <w:r w:rsidR="00881821" w:rsidRPr="00212054">
        <w:rPr>
          <w:rFonts w:ascii="Times New Roman" w:hAnsi="Times New Roman"/>
          <w:sz w:val="28"/>
          <w:szCs w:val="28"/>
          <w:lang w:val="en-US"/>
        </w:rPr>
        <w:t xml:space="preserve">29 690 87 </w:t>
      </w:r>
      <w:r w:rsidR="00ED2CA1" w:rsidRPr="00212054">
        <w:rPr>
          <w:rFonts w:ascii="Times New Roman" w:hAnsi="Times New Roman"/>
          <w:sz w:val="28"/>
          <w:szCs w:val="28"/>
          <w:lang w:val="en-US"/>
        </w:rPr>
        <w:t>8</w:t>
      </w:r>
      <w:r w:rsidR="00881821" w:rsidRPr="00212054">
        <w:rPr>
          <w:rFonts w:ascii="Times New Roman" w:hAnsi="Times New Roman"/>
          <w:sz w:val="28"/>
          <w:szCs w:val="28"/>
          <w:lang w:val="en-US"/>
        </w:rPr>
        <w:t>9</w:t>
      </w:r>
    </w:p>
    <w:p w:rsidR="00ED2CA1" w:rsidRPr="00212054" w:rsidRDefault="00074C90" w:rsidP="00881821">
      <w:pPr>
        <w:spacing w:after="0" w:line="240" w:lineRule="auto"/>
        <w:contextualSpacing/>
        <w:rPr>
          <w:rFonts w:ascii="Times New Roman" w:hAnsi="Times New Roman"/>
          <w:sz w:val="28"/>
          <w:szCs w:val="28"/>
          <w:lang w:val="en-US"/>
        </w:rPr>
      </w:pPr>
      <w:r w:rsidRPr="00212054">
        <w:rPr>
          <w:rFonts w:ascii="Times New Roman" w:hAnsi="Times New Roman"/>
          <w:sz w:val="28"/>
          <w:szCs w:val="28"/>
          <w:lang w:val="en-US"/>
        </w:rPr>
        <w:t>Email</w:t>
      </w:r>
      <w:r w:rsidR="00881821" w:rsidRPr="00212054">
        <w:rPr>
          <w:rFonts w:ascii="Times New Roman" w:hAnsi="Times New Roman"/>
          <w:sz w:val="28"/>
          <w:szCs w:val="28"/>
          <w:lang w:val="en-US"/>
        </w:rPr>
        <w:t xml:space="preserve">: </w:t>
      </w:r>
      <w:hyperlink r:id="rId13" w:tgtFrame="_blank" w:history="1">
        <w:r w:rsidR="00ED2CA1" w:rsidRPr="00212054">
          <w:rPr>
            <w:rStyle w:val="a4"/>
            <w:rFonts w:ascii="Times New Roman" w:hAnsi="Times New Roman"/>
            <w:color w:val="auto"/>
            <w:sz w:val="28"/>
            <w:szCs w:val="28"/>
            <w:lang w:val="en-US"/>
          </w:rPr>
          <w:t>javaminsk@mail.ru</w:t>
        </w:r>
      </w:hyperlink>
    </w:p>
    <w:p w:rsidR="002F06A3" w:rsidRPr="00212054" w:rsidRDefault="00721866" w:rsidP="00881821">
      <w:pPr>
        <w:spacing w:after="0" w:line="240" w:lineRule="auto"/>
        <w:contextualSpacing/>
        <w:rPr>
          <w:rFonts w:ascii="Times New Roman" w:hAnsi="Times New Roman"/>
          <w:sz w:val="28"/>
          <w:szCs w:val="28"/>
          <w:lang w:val="en-US"/>
        </w:rPr>
      </w:pPr>
      <w:r w:rsidRPr="00212054">
        <w:rPr>
          <w:rFonts w:ascii="Times New Roman" w:hAnsi="Times New Roman"/>
          <w:sz w:val="28"/>
          <w:szCs w:val="28"/>
          <w:lang w:val="en-US"/>
        </w:rPr>
        <w:t xml:space="preserve">Svetlana </w:t>
      </w:r>
      <w:r w:rsidR="00420E0A" w:rsidRPr="00212054">
        <w:rPr>
          <w:rFonts w:ascii="Times New Roman" w:hAnsi="Times New Roman"/>
          <w:sz w:val="28"/>
          <w:szCs w:val="28"/>
          <w:lang w:val="en-US"/>
        </w:rPr>
        <w:t xml:space="preserve">Rybakova </w:t>
      </w:r>
    </w:p>
    <w:p w:rsidR="00280B16" w:rsidRPr="00212054" w:rsidRDefault="00074C90" w:rsidP="00881821">
      <w:pPr>
        <w:spacing w:after="0" w:line="240" w:lineRule="auto"/>
        <w:contextualSpacing/>
        <w:rPr>
          <w:rFonts w:ascii="Times New Roman" w:hAnsi="Times New Roman"/>
          <w:sz w:val="28"/>
          <w:szCs w:val="28"/>
          <w:lang w:val="en-US"/>
        </w:rPr>
      </w:pPr>
      <w:r w:rsidRPr="00212054">
        <w:rPr>
          <w:rFonts w:ascii="Times New Roman" w:hAnsi="Times New Roman"/>
          <w:sz w:val="28"/>
          <w:szCs w:val="28"/>
          <w:lang w:val="en-US"/>
        </w:rPr>
        <w:t>Email</w:t>
      </w:r>
      <w:r w:rsidR="00280B16" w:rsidRPr="00212054">
        <w:rPr>
          <w:rFonts w:ascii="Times New Roman" w:hAnsi="Times New Roman"/>
          <w:sz w:val="28"/>
          <w:szCs w:val="28"/>
          <w:lang w:val="en-US"/>
        </w:rPr>
        <w:t xml:space="preserve">: </w:t>
      </w:r>
      <w:hyperlink r:id="rId14" w:history="1">
        <w:r w:rsidRPr="00212054">
          <w:rPr>
            <w:rStyle w:val="a4"/>
            <w:rFonts w:ascii="Times New Roman" w:hAnsi="Times New Roman"/>
            <w:color w:val="auto"/>
            <w:sz w:val="28"/>
            <w:szCs w:val="28"/>
            <w:lang w:val="en-US"/>
          </w:rPr>
          <w:t>blr_chess@tut.by</w:t>
        </w:r>
      </w:hyperlink>
      <w:r w:rsidRPr="00212054">
        <w:rPr>
          <w:rFonts w:ascii="Times New Roman" w:hAnsi="Times New Roman"/>
          <w:sz w:val="28"/>
          <w:szCs w:val="28"/>
          <w:lang w:val="en-US"/>
        </w:rPr>
        <w:t xml:space="preserve"> </w:t>
      </w:r>
    </w:p>
    <w:p w:rsidR="00881821" w:rsidRPr="00F56227" w:rsidRDefault="00420E0A" w:rsidP="00881821">
      <w:pPr>
        <w:spacing w:after="0" w:line="240" w:lineRule="auto"/>
        <w:contextualSpacing/>
        <w:rPr>
          <w:rFonts w:ascii="Times New Roman" w:hAnsi="Times New Roman"/>
          <w:sz w:val="28"/>
          <w:szCs w:val="28"/>
          <w:lang w:val="en-US"/>
        </w:rPr>
      </w:pPr>
      <w:r w:rsidRPr="00F56227">
        <w:rPr>
          <w:rFonts w:ascii="Times New Roman" w:hAnsi="Times New Roman"/>
          <w:sz w:val="28"/>
          <w:szCs w:val="28"/>
          <w:lang w:val="en-US"/>
        </w:rPr>
        <w:t xml:space="preserve">Tournament Chief Arbiter - </w:t>
      </w:r>
      <w:r w:rsidR="00721866" w:rsidRPr="00F56227">
        <w:rPr>
          <w:rFonts w:ascii="Times New Roman" w:hAnsi="Times New Roman"/>
          <w:sz w:val="28"/>
          <w:szCs w:val="28"/>
          <w:lang w:val="en-US"/>
        </w:rPr>
        <w:t xml:space="preserve">Igor </w:t>
      </w:r>
      <w:r w:rsidRPr="00F56227">
        <w:rPr>
          <w:rFonts w:ascii="Times New Roman" w:hAnsi="Times New Roman"/>
          <w:sz w:val="28"/>
          <w:szCs w:val="28"/>
          <w:lang w:val="en-US"/>
        </w:rPr>
        <w:t xml:space="preserve">Strelets </w:t>
      </w:r>
      <w:r w:rsidR="00881821" w:rsidRPr="00F56227">
        <w:rPr>
          <w:rFonts w:ascii="Times New Roman" w:hAnsi="Times New Roman"/>
          <w:sz w:val="28"/>
          <w:szCs w:val="28"/>
          <w:lang w:val="en-US"/>
        </w:rPr>
        <w:t>(</w:t>
      </w:r>
      <w:r w:rsidR="00762B9A" w:rsidRPr="00F56227">
        <w:rPr>
          <w:rFonts w:ascii="Times New Roman" w:hAnsi="Times New Roman"/>
          <w:sz w:val="28"/>
          <w:szCs w:val="28"/>
          <w:lang w:val="en-US"/>
        </w:rPr>
        <w:t>Minsk</w:t>
      </w:r>
      <w:r w:rsidR="00881821" w:rsidRPr="00F56227">
        <w:rPr>
          <w:rFonts w:ascii="Times New Roman" w:hAnsi="Times New Roman"/>
          <w:sz w:val="28"/>
          <w:szCs w:val="28"/>
          <w:lang w:val="en-US"/>
        </w:rPr>
        <w:t>,</w:t>
      </w:r>
      <w:r w:rsidR="00954D4E" w:rsidRPr="00F56227">
        <w:rPr>
          <w:rFonts w:ascii="Times New Roman" w:hAnsi="Times New Roman"/>
          <w:sz w:val="28"/>
          <w:szCs w:val="28"/>
          <w:lang w:val="en-US"/>
        </w:rPr>
        <w:t xml:space="preserve"> IA</w:t>
      </w:r>
      <w:r w:rsidR="00881821" w:rsidRPr="00F56227">
        <w:rPr>
          <w:rFonts w:ascii="Times New Roman" w:hAnsi="Times New Roman"/>
          <w:sz w:val="28"/>
          <w:szCs w:val="28"/>
          <w:lang w:val="en-US"/>
        </w:rPr>
        <w:t xml:space="preserve">) </w:t>
      </w:r>
    </w:p>
    <w:p w:rsidR="00280B16" w:rsidRPr="00F56227" w:rsidRDefault="00074C90" w:rsidP="00881821">
      <w:pPr>
        <w:spacing w:after="0" w:line="240" w:lineRule="auto"/>
        <w:contextualSpacing/>
        <w:rPr>
          <w:rFonts w:ascii="Times New Roman" w:hAnsi="Times New Roman"/>
          <w:sz w:val="28"/>
          <w:szCs w:val="28"/>
          <w:lang w:val="en-US"/>
        </w:rPr>
      </w:pPr>
      <w:r w:rsidRPr="00F56227">
        <w:rPr>
          <w:rFonts w:ascii="Times New Roman" w:hAnsi="Times New Roman"/>
          <w:sz w:val="28"/>
          <w:szCs w:val="28"/>
          <w:lang w:val="en-US"/>
        </w:rPr>
        <w:t>Email</w:t>
      </w:r>
      <w:r w:rsidR="00881821" w:rsidRPr="00F56227">
        <w:rPr>
          <w:rFonts w:ascii="Times New Roman" w:hAnsi="Times New Roman"/>
          <w:sz w:val="28"/>
          <w:szCs w:val="28"/>
          <w:lang w:val="en-US"/>
        </w:rPr>
        <w:t xml:space="preserve">: </w:t>
      </w:r>
      <w:hyperlink r:id="rId15" w:tgtFrame="_blank" w:history="1">
        <w:r w:rsidR="00FD1F9A" w:rsidRPr="00F56227">
          <w:rPr>
            <w:rStyle w:val="a4"/>
            <w:rFonts w:ascii="Times New Roman" w:hAnsi="Times New Roman"/>
            <w:sz w:val="28"/>
            <w:szCs w:val="28"/>
            <w:lang w:val="en-US"/>
          </w:rPr>
          <w:t>istrelets@tut.by</w:t>
        </w:r>
      </w:hyperlink>
    </w:p>
    <w:p w:rsidR="00787157" w:rsidRPr="00B8154A" w:rsidRDefault="00787157" w:rsidP="00AA5D0C">
      <w:pPr>
        <w:spacing w:after="0" w:line="240" w:lineRule="auto"/>
        <w:ind w:firstLine="708"/>
        <w:jc w:val="both"/>
        <w:rPr>
          <w:rFonts w:ascii="Times New Roman" w:hAnsi="Times New Roman"/>
          <w:sz w:val="28"/>
          <w:szCs w:val="28"/>
          <w:lang w:val="en-US"/>
        </w:rPr>
      </w:pPr>
    </w:p>
    <w:p w:rsidR="00787157" w:rsidRPr="00B8154A" w:rsidRDefault="00B77D4C" w:rsidP="00AA5D0C">
      <w:pPr>
        <w:spacing w:after="0" w:line="240" w:lineRule="auto"/>
        <w:ind w:firstLine="708"/>
        <w:jc w:val="both"/>
        <w:rPr>
          <w:rFonts w:ascii="Times New Roman" w:hAnsi="Times New Roman"/>
          <w:b/>
          <w:sz w:val="28"/>
          <w:szCs w:val="28"/>
          <w:lang w:val="en-US"/>
        </w:rPr>
      </w:pPr>
      <w:r w:rsidRPr="00B8154A">
        <w:rPr>
          <w:rFonts w:ascii="Times New Roman" w:hAnsi="Times New Roman"/>
          <w:b/>
          <w:sz w:val="28"/>
          <w:szCs w:val="28"/>
          <w:lang w:val="en-US"/>
        </w:rPr>
        <w:t>19</w:t>
      </w:r>
      <w:r w:rsidR="00787157" w:rsidRPr="00B8154A">
        <w:rPr>
          <w:rFonts w:ascii="Times New Roman" w:hAnsi="Times New Roman"/>
          <w:b/>
          <w:sz w:val="28"/>
          <w:szCs w:val="28"/>
          <w:lang w:val="en-US"/>
        </w:rPr>
        <w:t xml:space="preserve">. </w:t>
      </w:r>
      <w:r w:rsidR="00DD681B" w:rsidRPr="00B8154A">
        <w:rPr>
          <w:rFonts w:ascii="Times New Roman" w:hAnsi="Times New Roman"/>
          <w:b/>
          <w:sz w:val="28"/>
          <w:szCs w:val="28"/>
          <w:lang w:val="en-US"/>
        </w:rPr>
        <w:t>ADDITIONAL INFORMATION</w:t>
      </w:r>
    </w:p>
    <w:p w:rsidR="003479D6" w:rsidRPr="00B8154A" w:rsidRDefault="00B8154A" w:rsidP="00BA1486">
      <w:pPr>
        <w:shd w:val="clear" w:color="auto" w:fill="FFFFFF"/>
        <w:spacing w:after="120"/>
        <w:ind w:firstLine="709"/>
        <w:jc w:val="both"/>
        <w:rPr>
          <w:rFonts w:ascii="Times New Roman" w:hAnsi="Times New Roman"/>
          <w:sz w:val="28"/>
          <w:szCs w:val="28"/>
          <w:lang w:val="en-US"/>
        </w:rPr>
      </w:pPr>
      <w:r w:rsidRPr="00B8154A">
        <w:rPr>
          <w:rFonts w:ascii="Times New Roman" w:hAnsi="Times New Roman"/>
          <w:sz w:val="28"/>
          <w:szCs w:val="28"/>
          <w:lang w:val="en-US"/>
        </w:rPr>
        <w:t>The participants or their accompanying persons are responsible for safety, preservation of life and health. Chess players with obvious signs of acute respiratory infection will not be admitted to the competition and may be excluded.</w:t>
      </w:r>
    </w:p>
    <w:p w:rsidR="00246077" w:rsidRPr="00246077" w:rsidRDefault="00246077" w:rsidP="00246077">
      <w:pPr>
        <w:spacing w:after="0" w:line="240" w:lineRule="auto"/>
        <w:ind w:firstLine="708"/>
        <w:jc w:val="both"/>
        <w:rPr>
          <w:rFonts w:ascii="Times New Roman" w:hAnsi="Times New Roman"/>
          <w:sz w:val="28"/>
          <w:szCs w:val="28"/>
          <w:lang w:val="en-US"/>
        </w:rPr>
      </w:pPr>
      <w:r w:rsidRPr="00246077">
        <w:rPr>
          <w:rFonts w:ascii="Times New Roman" w:hAnsi="Times New Roman"/>
          <w:sz w:val="28"/>
          <w:szCs w:val="28"/>
          <w:lang w:val="en-US"/>
        </w:rPr>
        <w:lastRenderedPageBreak/>
        <w:t>Participants and spectators shall comply with all the requirements of these Regulations, being disciplined, organized, respectful to each other, arbiters and spectators.</w:t>
      </w:r>
    </w:p>
    <w:p w:rsidR="00246077" w:rsidRPr="00246077" w:rsidRDefault="00246077" w:rsidP="00246077">
      <w:pPr>
        <w:spacing w:line="240" w:lineRule="auto"/>
        <w:ind w:firstLine="709"/>
        <w:jc w:val="both"/>
        <w:rPr>
          <w:rFonts w:ascii="Times New Roman" w:hAnsi="Times New Roman"/>
          <w:sz w:val="28"/>
          <w:szCs w:val="28"/>
          <w:lang w:val="en-US"/>
        </w:rPr>
      </w:pPr>
      <w:r w:rsidRPr="00246077">
        <w:rPr>
          <w:rFonts w:ascii="Times New Roman" w:hAnsi="Times New Roman"/>
          <w:sz w:val="28"/>
          <w:szCs w:val="28"/>
          <w:lang w:val="en-US"/>
        </w:rPr>
        <w:t xml:space="preserve">All tournament participants, accompanying persons </w:t>
      </w:r>
      <w:r w:rsidRPr="00212054">
        <w:rPr>
          <w:rFonts w:ascii="Times New Roman" w:hAnsi="Times New Roman"/>
          <w:sz w:val="28"/>
          <w:szCs w:val="28"/>
          <w:lang w:val="en-US"/>
        </w:rPr>
        <w:t xml:space="preserve">and guests are </w:t>
      </w:r>
      <w:r w:rsidRPr="00246077">
        <w:rPr>
          <w:rFonts w:ascii="Times New Roman" w:hAnsi="Times New Roman"/>
          <w:sz w:val="28"/>
          <w:szCs w:val="28"/>
          <w:lang w:val="en-US"/>
        </w:rPr>
        <w:t>subject to the generally accepted norms of the legislation of the Republic of Belarus concerning the stay in public places.</w:t>
      </w:r>
    </w:p>
    <w:p w:rsidR="00246077" w:rsidRPr="00246077" w:rsidRDefault="00246077" w:rsidP="00246077">
      <w:pPr>
        <w:spacing w:line="240" w:lineRule="auto"/>
        <w:ind w:firstLine="709"/>
        <w:jc w:val="both"/>
        <w:rPr>
          <w:rFonts w:ascii="Times New Roman" w:hAnsi="Times New Roman"/>
          <w:sz w:val="28"/>
          <w:szCs w:val="28"/>
          <w:lang w:val="en-US"/>
        </w:rPr>
      </w:pPr>
      <w:r w:rsidRPr="00246077">
        <w:rPr>
          <w:rFonts w:ascii="Times New Roman" w:hAnsi="Times New Roman"/>
          <w:sz w:val="28"/>
          <w:szCs w:val="28"/>
          <w:lang w:val="en-US"/>
        </w:rPr>
        <w:t>The application for participation in the Tournament is the agreement with all the clauses of these Regulations.</w:t>
      </w:r>
    </w:p>
    <w:p w:rsidR="00246077" w:rsidRPr="00246077" w:rsidRDefault="00246077" w:rsidP="00246077">
      <w:pPr>
        <w:spacing w:line="240" w:lineRule="auto"/>
        <w:ind w:firstLine="709"/>
        <w:jc w:val="both"/>
        <w:rPr>
          <w:rFonts w:ascii="Times New Roman" w:hAnsi="Times New Roman"/>
          <w:sz w:val="28"/>
          <w:szCs w:val="28"/>
          <w:lang w:val="en-US"/>
        </w:rPr>
      </w:pPr>
      <w:r w:rsidRPr="00246077">
        <w:rPr>
          <w:rFonts w:ascii="Times New Roman" w:hAnsi="Times New Roman"/>
          <w:sz w:val="28"/>
          <w:szCs w:val="28"/>
          <w:lang w:val="en-US"/>
        </w:rPr>
        <w:t>The organizers reserve the right to make reasonable changes to these Regulations.</w:t>
      </w:r>
    </w:p>
    <w:p w:rsidR="003479D6" w:rsidRPr="00246077" w:rsidRDefault="00246077" w:rsidP="00246077">
      <w:pPr>
        <w:spacing w:after="0" w:line="240" w:lineRule="auto"/>
        <w:ind w:firstLine="708"/>
        <w:jc w:val="both"/>
        <w:rPr>
          <w:rFonts w:ascii="Times New Roman" w:hAnsi="Times New Roman"/>
          <w:sz w:val="28"/>
          <w:szCs w:val="28"/>
          <w:lang w:val="en-US"/>
        </w:rPr>
      </w:pPr>
      <w:r w:rsidRPr="00246077">
        <w:rPr>
          <w:rFonts w:ascii="Times New Roman" w:hAnsi="Times New Roman"/>
          <w:sz w:val="28"/>
          <w:szCs w:val="28"/>
          <w:lang w:val="en-US"/>
        </w:rPr>
        <w:t>The final interpretation of these Regulations is reserved to the organizers of the Tournament.</w:t>
      </w:r>
      <w:bookmarkStart w:id="0" w:name="_GoBack"/>
      <w:bookmarkEnd w:id="0"/>
    </w:p>
    <w:p w:rsidR="003479D6" w:rsidRPr="00246077" w:rsidRDefault="003479D6" w:rsidP="00AA5D0C">
      <w:pPr>
        <w:spacing w:after="0" w:line="240" w:lineRule="auto"/>
        <w:ind w:firstLine="708"/>
        <w:jc w:val="both"/>
        <w:rPr>
          <w:rFonts w:ascii="Times New Roman" w:hAnsi="Times New Roman"/>
          <w:sz w:val="28"/>
          <w:szCs w:val="28"/>
          <w:lang w:val="en-US"/>
        </w:rPr>
      </w:pPr>
    </w:p>
    <w:sectPr w:rsidR="003479D6" w:rsidRPr="00246077" w:rsidSect="003479D6">
      <w:headerReference w:type="default" r:id="rId16"/>
      <w:headerReference w:type="first" r:id="rId17"/>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9D5" w:rsidRDefault="00DC39D5" w:rsidP="00924FAD">
      <w:pPr>
        <w:spacing w:after="0" w:line="240" w:lineRule="auto"/>
      </w:pPr>
      <w:r>
        <w:separator/>
      </w:r>
    </w:p>
  </w:endnote>
  <w:endnote w:type="continuationSeparator" w:id="0">
    <w:p w:rsidR="00DC39D5" w:rsidRDefault="00DC39D5" w:rsidP="00924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9D5" w:rsidRDefault="00DC39D5" w:rsidP="00924FAD">
      <w:pPr>
        <w:spacing w:after="0" w:line="240" w:lineRule="auto"/>
      </w:pPr>
      <w:r>
        <w:separator/>
      </w:r>
    </w:p>
  </w:footnote>
  <w:footnote w:type="continuationSeparator" w:id="0">
    <w:p w:rsidR="00DC39D5" w:rsidRDefault="00DC39D5" w:rsidP="00924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930239"/>
      <w:docPartObj>
        <w:docPartGallery w:val="Page Numbers (Top of Page)"/>
        <w:docPartUnique/>
      </w:docPartObj>
    </w:sdtPr>
    <w:sdtEndPr/>
    <w:sdtContent>
      <w:p w:rsidR="007F79DA" w:rsidRDefault="008404C7" w:rsidP="002440CC">
        <w:pPr>
          <w:pStyle w:val="a5"/>
          <w:jc w:val="center"/>
        </w:pPr>
        <w:r>
          <w:fldChar w:fldCharType="begin"/>
        </w:r>
        <w:r>
          <w:instrText>PAGE   \* MERGEFORMAT</w:instrText>
        </w:r>
        <w:r>
          <w:fldChar w:fldCharType="separate"/>
        </w:r>
        <w:r w:rsidR="00494A36">
          <w:rPr>
            <w:noProof/>
          </w:rPr>
          <w:t>7</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9DA" w:rsidRDefault="007F79DA">
    <w:pPr>
      <w:pStyle w:val="a5"/>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6FB3"/>
    <w:multiLevelType w:val="hybridMultilevel"/>
    <w:tmpl w:val="13F88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6864BE"/>
    <w:multiLevelType w:val="hybridMultilevel"/>
    <w:tmpl w:val="737A9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060DE7"/>
    <w:multiLevelType w:val="hybridMultilevel"/>
    <w:tmpl w:val="AFD05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F831EC"/>
    <w:multiLevelType w:val="hybridMultilevel"/>
    <w:tmpl w:val="7A78C2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76BC4AF6"/>
    <w:multiLevelType w:val="hybridMultilevel"/>
    <w:tmpl w:val="9E828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77C"/>
    <w:rsid w:val="0000122E"/>
    <w:rsid w:val="00015903"/>
    <w:rsid w:val="000162CB"/>
    <w:rsid w:val="0001706D"/>
    <w:rsid w:val="00033CC6"/>
    <w:rsid w:val="00033E1C"/>
    <w:rsid w:val="000343F2"/>
    <w:rsid w:val="000348DB"/>
    <w:rsid w:val="00036572"/>
    <w:rsid w:val="000421B0"/>
    <w:rsid w:val="00050EA4"/>
    <w:rsid w:val="00052028"/>
    <w:rsid w:val="00052650"/>
    <w:rsid w:val="00054055"/>
    <w:rsid w:val="000542E1"/>
    <w:rsid w:val="00056823"/>
    <w:rsid w:val="00060C15"/>
    <w:rsid w:val="00067A13"/>
    <w:rsid w:val="000739CB"/>
    <w:rsid w:val="00074C90"/>
    <w:rsid w:val="00077C9C"/>
    <w:rsid w:val="000803A0"/>
    <w:rsid w:val="00083163"/>
    <w:rsid w:val="000836E1"/>
    <w:rsid w:val="00084CB2"/>
    <w:rsid w:val="00086F2C"/>
    <w:rsid w:val="000871B2"/>
    <w:rsid w:val="00092B46"/>
    <w:rsid w:val="00095FED"/>
    <w:rsid w:val="000970F3"/>
    <w:rsid w:val="000A3823"/>
    <w:rsid w:val="000A3CAD"/>
    <w:rsid w:val="000B1571"/>
    <w:rsid w:val="000B5AB6"/>
    <w:rsid w:val="000B5FEB"/>
    <w:rsid w:val="000C2B47"/>
    <w:rsid w:val="000C64F0"/>
    <w:rsid w:val="000D2E26"/>
    <w:rsid w:val="000D4B70"/>
    <w:rsid w:val="000E031C"/>
    <w:rsid w:val="000E1055"/>
    <w:rsid w:val="000E2FE1"/>
    <w:rsid w:val="000E4E96"/>
    <w:rsid w:val="000F73EA"/>
    <w:rsid w:val="000F7DFF"/>
    <w:rsid w:val="00111A5B"/>
    <w:rsid w:val="0011570E"/>
    <w:rsid w:val="00122148"/>
    <w:rsid w:val="0012288F"/>
    <w:rsid w:val="00122EE6"/>
    <w:rsid w:val="00135A8E"/>
    <w:rsid w:val="00137ED9"/>
    <w:rsid w:val="001423F9"/>
    <w:rsid w:val="00142469"/>
    <w:rsid w:val="001511F9"/>
    <w:rsid w:val="00166C0C"/>
    <w:rsid w:val="00171619"/>
    <w:rsid w:val="00171B9F"/>
    <w:rsid w:val="00173794"/>
    <w:rsid w:val="00177B9D"/>
    <w:rsid w:val="0018118D"/>
    <w:rsid w:val="00181921"/>
    <w:rsid w:val="0018341B"/>
    <w:rsid w:val="00183D03"/>
    <w:rsid w:val="00195FEE"/>
    <w:rsid w:val="0019635F"/>
    <w:rsid w:val="001971D3"/>
    <w:rsid w:val="001A2004"/>
    <w:rsid w:val="001A4A4C"/>
    <w:rsid w:val="001A658F"/>
    <w:rsid w:val="001B0899"/>
    <w:rsid w:val="001B6A2A"/>
    <w:rsid w:val="001C17C2"/>
    <w:rsid w:val="001D004C"/>
    <w:rsid w:val="001E191B"/>
    <w:rsid w:val="001E24A2"/>
    <w:rsid w:val="001E5C78"/>
    <w:rsid w:val="001F37EA"/>
    <w:rsid w:val="001F610E"/>
    <w:rsid w:val="001F6D7B"/>
    <w:rsid w:val="0020650F"/>
    <w:rsid w:val="00207D26"/>
    <w:rsid w:val="00212054"/>
    <w:rsid w:val="00215177"/>
    <w:rsid w:val="002166E4"/>
    <w:rsid w:val="00217128"/>
    <w:rsid w:val="00224DAB"/>
    <w:rsid w:val="00231FC9"/>
    <w:rsid w:val="00232619"/>
    <w:rsid w:val="00233F7B"/>
    <w:rsid w:val="00237E09"/>
    <w:rsid w:val="00241714"/>
    <w:rsid w:val="002440CC"/>
    <w:rsid w:val="00246077"/>
    <w:rsid w:val="00254FB2"/>
    <w:rsid w:val="00256880"/>
    <w:rsid w:val="00256F08"/>
    <w:rsid w:val="00274F12"/>
    <w:rsid w:val="00276961"/>
    <w:rsid w:val="00276D1A"/>
    <w:rsid w:val="00277190"/>
    <w:rsid w:val="0027787E"/>
    <w:rsid w:val="00280B16"/>
    <w:rsid w:val="002831B3"/>
    <w:rsid w:val="00295289"/>
    <w:rsid w:val="002966DE"/>
    <w:rsid w:val="002A0D3D"/>
    <w:rsid w:val="002A0FD8"/>
    <w:rsid w:val="002A1BF7"/>
    <w:rsid w:val="002A2656"/>
    <w:rsid w:val="002A27C9"/>
    <w:rsid w:val="002A350D"/>
    <w:rsid w:val="002A559F"/>
    <w:rsid w:val="002B187D"/>
    <w:rsid w:val="002B29C9"/>
    <w:rsid w:val="002B5B41"/>
    <w:rsid w:val="002C0E8A"/>
    <w:rsid w:val="002C14BF"/>
    <w:rsid w:val="002C3A86"/>
    <w:rsid w:val="002C429A"/>
    <w:rsid w:val="002C50A9"/>
    <w:rsid w:val="002C793D"/>
    <w:rsid w:val="002D0520"/>
    <w:rsid w:val="002D5454"/>
    <w:rsid w:val="002D6157"/>
    <w:rsid w:val="002E564D"/>
    <w:rsid w:val="002E5D88"/>
    <w:rsid w:val="002E7FE8"/>
    <w:rsid w:val="002F06A3"/>
    <w:rsid w:val="002F6B6C"/>
    <w:rsid w:val="002F6C42"/>
    <w:rsid w:val="00300748"/>
    <w:rsid w:val="00314B54"/>
    <w:rsid w:val="00315C9F"/>
    <w:rsid w:val="00323A7D"/>
    <w:rsid w:val="00324480"/>
    <w:rsid w:val="0032766E"/>
    <w:rsid w:val="00327D13"/>
    <w:rsid w:val="00331D5D"/>
    <w:rsid w:val="00332C05"/>
    <w:rsid w:val="003479D6"/>
    <w:rsid w:val="00350028"/>
    <w:rsid w:val="00350532"/>
    <w:rsid w:val="0035058C"/>
    <w:rsid w:val="003509AF"/>
    <w:rsid w:val="00350B47"/>
    <w:rsid w:val="003647D2"/>
    <w:rsid w:val="00373B3F"/>
    <w:rsid w:val="00374C64"/>
    <w:rsid w:val="00375BC4"/>
    <w:rsid w:val="003778DC"/>
    <w:rsid w:val="00381588"/>
    <w:rsid w:val="00384DFA"/>
    <w:rsid w:val="003866D0"/>
    <w:rsid w:val="003976F8"/>
    <w:rsid w:val="003A154E"/>
    <w:rsid w:val="003A4F09"/>
    <w:rsid w:val="003B01F8"/>
    <w:rsid w:val="003B0B32"/>
    <w:rsid w:val="003B3726"/>
    <w:rsid w:val="003C2DA7"/>
    <w:rsid w:val="003D2055"/>
    <w:rsid w:val="003D3068"/>
    <w:rsid w:val="003D711F"/>
    <w:rsid w:val="003F0835"/>
    <w:rsid w:val="003F5F83"/>
    <w:rsid w:val="003F6242"/>
    <w:rsid w:val="00412DE9"/>
    <w:rsid w:val="00420E0A"/>
    <w:rsid w:val="00427C2B"/>
    <w:rsid w:val="0043331F"/>
    <w:rsid w:val="004416A1"/>
    <w:rsid w:val="00445D1C"/>
    <w:rsid w:val="00445E8A"/>
    <w:rsid w:val="00445E95"/>
    <w:rsid w:val="00452323"/>
    <w:rsid w:val="00453F2B"/>
    <w:rsid w:val="00467DF3"/>
    <w:rsid w:val="0048148B"/>
    <w:rsid w:val="004908BE"/>
    <w:rsid w:val="00493D0E"/>
    <w:rsid w:val="00494A36"/>
    <w:rsid w:val="00495A95"/>
    <w:rsid w:val="004B1FF4"/>
    <w:rsid w:val="004B4273"/>
    <w:rsid w:val="004B5F78"/>
    <w:rsid w:val="004B7E18"/>
    <w:rsid w:val="004C14E8"/>
    <w:rsid w:val="004C365F"/>
    <w:rsid w:val="004C4937"/>
    <w:rsid w:val="004D09F9"/>
    <w:rsid w:val="004D4E3B"/>
    <w:rsid w:val="004D52E7"/>
    <w:rsid w:val="004D5A93"/>
    <w:rsid w:val="004D61F0"/>
    <w:rsid w:val="004E0026"/>
    <w:rsid w:val="004E06B6"/>
    <w:rsid w:val="004E0DD5"/>
    <w:rsid w:val="004E19F2"/>
    <w:rsid w:val="004F2A2E"/>
    <w:rsid w:val="004F3F57"/>
    <w:rsid w:val="004F4AC1"/>
    <w:rsid w:val="005078FA"/>
    <w:rsid w:val="005138BB"/>
    <w:rsid w:val="005139AC"/>
    <w:rsid w:val="0051472D"/>
    <w:rsid w:val="00524D2B"/>
    <w:rsid w:val="005253AA"/>
    <w:rsid w:val="00527406"/>
    <w:rsid w:val="005355F7"/>
    <w:rsid w:val="00537112"/>
    <w:rsid w:val="00540FF5"/>
    <w:rsid w:val="00542CCE"/>
    <w:rsid w:val="005456F4"/>
    <w:rsid w:val="0054650C"/>
    <w:rsid w:val="00554F87"/>
    <w:rsid w:val="005564B1"/>
    <w:rsid w:val="00557153"/>
    <w:rsid w:val="005577BB"/>
    <w:rsid w:val="00561594"/>
    <w:rsid w:val="00573B0C"/>
    <w:rsid w:val="00581E53"/>
    <w:rsid w:val="005911EC"/>
    <w:rsid w:val="005A2DCC"/>
    <w:rsid w:val="005A4849"/>
    <w:rsid w:val="005A56C1"/>
    <w:rsid w:val="005A5AA0"/>
    <w:rsid w:val="005C0A87"/>
    <w:rsid w:val="005C1723"/>
    <w:rsid w:val="005C2820"/>
    <w:rsid w:val="005C2C9C"/>
    <w:rsid w:val="005C3C21"/>
    <w:rsid w:val="005C614B"/>
    <w:rsid w:val="005D19E7"/>
    <w:rsid w:val="005D22BC"/>
    <w:rsid w:val="005D36E8"/>
    <w:rsid w:val="005E032E"/>
    <w:rsid w:val="005E31EC"/>
    <w:rsid w:val="005E4D79"/>
    <w:rsid w:val="005E5119"/>
    <w:rsid w:val="005E6DD3"/>
    <w:rsid w:val="005E7AEF"/>
    <w:rsid w:val="005F06ED"/>
    <w:rsid w:val="005F44BB"/>
    <w:rsid w:val="005F6FB6"/>
    <w:rsid w:val="005F77DE"/>
    <w:rsid w:val="0060214F"/>
    <w:rsid w:val="006061EC"/>
    <w:rsid w:val="006073E0"/>
    <w:rsid w:val="00615128"/>
    <w:rsid w:val="006175F9"/>
    <w:rsid w:val="0062426F"/>
    <w:rsid w:val="00643D3B"/>
    <w:rsid w:val="006521D0"/>
    <w:rsid w:val="0066075B"/>
    <w:rsid w:val="00666FD3"/>
    <w:rsid w:val="0067200A"/>
    <w:rsid w:val="00672C17"/>
    <w:rsid w:val="00673D66"/>
    <w:rsid w:val="00677EB3"/>
    <w:rsid w:val="00686460"/>
    <w:rsid w:val="006864A5"/>
    <w:rsid w:val="00695429"/>
    <w:rsid w:val="006970AC"/>
    <w:rsid w:val="006A2DB3"/>
    <w:rsid w:val="006B1D82"/>
    <w:rsid w:val="006B2D3F"/>
    <w:rsid w:val="006B7418"/>
    <w:rsid w:val="006C4E12"/>
    <w:rsid w:val="006C7F5B"/>
    <w:rsid w:val="006D093E"/>
    <w:rsid w:val="006D726F"/>
    <w:rsid w:val="006E0550"/>
    <w:rsid w:val="006E1A1E"/>
    <w:rsid w:val="006E6B7F"/>
    <w:rsid w:val="006E75ED"/>
    <w:rsid w:val="006F0EC0"/>
    <w:rsid w:val="006F11D9"/>
    <w:rsid w:val="006F4A82"/>
    <w:rsid w:val="006F6C0D"/>
    <w:rsid w:val="007034E3"/>
    <w:rsid w:val="00706CE3"/>
    <w:rsid w:val="007079A5"/>
    <w:rsid w:val="00715057"/>
    <w:rsid w:val="00715883"/>
    <w:rsid w:val="0071755E"/>
    <w:rsid w:val="007175E7"/>
    <w:rsid w:val="00721866"/>
    <w:rsid w:val="007329CF"/>
    <w:rsid w:val="00734F7B"/>
    <w:rsid w:val="00740061"/>
    <w:rsid w:val="007465B8"/>
    <w:rsid w:val="0074748E"/>
    <w:rsid w:val="0075098F"/>
    <w:rsid w:val="00755226"/>
    <w:rsid w:val="007603F0"/>
    <w:rsid w:val="00761A55"/>
    <w:rsid w:val="00762B9A"/>
    <w:rsid w:val="007665EF"/>
    <w:rsid w:val="00767ED2"/>
    <w:rsid w:val="00775319"/>
    <w:rsid w:val="00782D3B"/>
    <w:rsid w:val="00786C7A"/>
    <w:rsid w:val="00787157"/>
    <w:rsid w:val="007900F0"/>
    <w:rsid w:val="0079169A"/>
    <w:rsid w:val="007B312F"/>
    <w:rsid w:val="007B3270"/>
    <w:rsid w:val="007B4202"/>
    <w:rsid w:val="007B66D1"/>
    <w:rsid w:val="007B7047"/>
    <w:rsid w:val="007C15B5"/>
    <w:rsid w:val="007C28CB"/>
    <w:rsid w:val="007D09CB"/>
    <w:rsid w:val="007D0D81"/>
    <w:rsid w:val="007D0E95"/>
    <w:rsid w:val="007D4546"/>
    <w:rsid w:val="007D6BC1"/>
    <w:rsid w:val="007F16F1"/>
    <w:rsid w:val="007F5014"/>
    <w:rsid w:val="007F7805"/>
    <w:rsid w:val="007F79DA"/>
    <w:rsid w:val="00802A83"/>
    <w:rsid w:val="008043CA"/>
    <w:rsid w:val="008069EB"/>
    <w:rsid w:val="00807570"/>
    <w:rsid w:val="008108E3"/>
    <w:rsid w:val="0081744E"/>
    <w:rsid w:val="008256C8"/>
    <w:rsid w:val="00830C36"/>
    <w:rsid w:val="00833F48"/>
    <w:rsid w:val="00835BE0"/>
    <w:rsid w:val="008404C7"/>
    <w:rsid w:val="008421FF"/>
    <w:rsid w:val="008445C3"/>
    <w:rsid w:val="00844BCF"/>
    <w:rsid w:val="00847251"/>
    <w:rsid w:val="00853B32"/>
    <w:rsid w:val="00853D33"/>
    <w:rsid w:val="00853EAD"/>
    <w:rsid w:val="008633FB"/>
    <w:rsid w:val="00863F3E"/>
    <w:rsid w:val="00866E29"/>
    <w:rsid w:val="00867F15"/>
    <w:rsid w:val="008705AA"/>
    <w:rsid w:val="008754C2"/>
    <w:rsid w:val="00875DE1"/>
    <w:rsid w:val="00881821"/>
    <w:rsid w:val="0089211B"/>
    <w:rsid w:val="00894E72"/>
    <w:rsid w:val="00895B5B"/>
    <w:rsid w:val="008A1744"/>
    <w:rsid w:val="008A207D"/>
    <w:rsid w:val="008A3C8E"/>
    <w:rsid w:val="008A61B4"/>
    <w:rsid w:val="008B2B80"/>
    <w:rsid w:val="008B52BA"/>
    <w:rsid w:val="008B7F68"/>
    <w:rsid w:val="008C6E91"/>
    <w:rsid w:val="008D1941"/>
    <w:rsid w:val="008D2E24"/>
    <w:rsid w:val="008D5AD6"/>
    <w:rsid w:val="008D758B"/>
    <w:rsid w:val="008E51E7"/>
    <w:rsid w:val="008E78A7"/>
    <w:rsid w:val="008F0D96"/>
    <w:rsid w:val="008F1F5B"/>
    <w:rsid w:val="008F270F"/>
    <w:rsid w:val="008F673A"/>
    <w:rsid w:val="00902D3B"/>
    <w:rsid w:val="009114D0"/>
    <w:rsid w:val="00915ED1"/>
    <w:rsid w:val="00921951"/>
    <w:rsid w:val="00921B55"/>
    <w:rsid w:val="00923A0E"/>
    <w:rsid w:val="00924FAD"/>
    <w:rsid w:val="00934E6E"/>
    <w:rsid w:val="009379C6"/>
    <w:rsid w:val="0095426F"/>
    <w:rsid w:val="00954D4E"/>
    <w:rsid w:val="00963250"/>
    <w:rsid w:val="00966B9F"/>
    <w:rsid w:val="00971A01"/>
    <w:rsid w:val="00973BC4"/>
    <w:rsid w:val="00975248"/>
    <w:rsid w:val="009820A7"/>
    <w:rsid w:val="00982419"/>
    <w:rsid w:val="00987C65"/>
    <w:rsid w:val="00991556"/>
    <w:rsid w:val="009977EE"/>
    <w:rsid w:val="009A0C2A"/>
    <w:rsid w:val="009A5746"/>
    <w:rsid w:val="009A7E1F"/>
    <w:rsid w:val="009B0408"/>
    <w:rsid w:val="009B3F79"/>
    <w:rsid w:val="009B5528"/>
    <w:rsid w:val="009B6360"/>
    <w:rsid w:val="009C14E8"/>
    <w:rsid w:val="009C2F5C"/>
    <w:rsid w:val="009D0C1E"/>
    <w:rsid w:val="009E75FE"/>
    <w:rsid w:val="009F6963"/>
    <w:rsid w:val="009F7BA1"/>
    <w:rsid w:val="00A0332A"/>
    <w:rsid w:val="00A06256"/>
    <w:rsid w:val="00A13D57"/>
    <w:rsid w:val="00A13F4E"/>
    <w:rsid w:val="00A203D4"/>
    <w:rsid w:val="00A21764"/>
    <w:rsid w:val="00A224E4"/>
    <w:rsid w:val="00A24240"/>
    <w:rsid w:val="00A26FEC"/>
    <w:rsid w:val="00A373AB"/>
    <w:rsid w:val="00A44EFD"/>
    <w:rsid w:val="00A451C1"/>
    <w:rsid w:val="00A478CA"/>
    <w:rsid w:val="00A709D7"/>
    <w:rsid w:val="00A807CB"/>
    <w:rsid w:val="00A81C4B"/>
    <w:rsid w:val="00A87B6E"/>
    <w:rsid w:val="00AA5D0C"/>
    <w:rsid w:val="00AB171E"/>
    <w:rsid w:val="00AB77DF"/>
    <w:rsid w:val="00AC5A6B"/>
    <w:rsid w:val="00AD0E03"/>
    <w:rsid w:val="00AD3C95"/>
    <w:rsid w:val="00AD3D1D"/>
    <w:rsid w:val="00AD65FD"/>
    <w:rsid w:val="00AE1D81"/>
    <w:rsid w:val="00AE2E91"/>
    <w:rsid w:val="00AE4555"/>
    <w:rsid w:val="00AE484E"/>
    <w:rsid w:val="00AF04C6"/>
    <w:rsid w:val="00AF4D5A"/>
    <w:rsid w:val="00B00B6E"/>
    <w:rsid w:val="00B022C3"/>
    <w:rsid w:val="00B0470C"/>
    <w:rsid w:val="00B07A66"/>
    <w:rsid w:val="00B1296F"/>
    <w:rsid w:val="00B13464"/>
    <w:rsid w:val="00B20A6E"/>
    <w:rsid w:val="00B23CBA"/>
    <w:rsid w:val="00B253DF"/>
    <w:rsid w:val="00B3385A"/>
    <w:rsid w:val="00B33B12"/>
    <w:rsid w:val="00B37254"/>
    <w:rsid w:val="00B40D52"/>
    <w:rsid w:val="00B41FDA"/>
    <w:rsid w:val="00B44A40"/>
    <w:rsid w:val="00B44BD6"/>
    <w:rsid w:val="00B450E7"/>
    <w:rsid w:val="00B453CF"/>
    <w:rsid w:val="00B51CA3"/>
    <w:rsid w:val="00B55721"/>
    <w:rsid w:val="00B57483"/>
    <w:rsid w:val="00B6792A"/>
    <w:rsid w:val="00B74891"/>
    <w:rsid w:val="00B75449"/>
    <w:rsid w:val="00B7577C"/>
    <w:rsid w:val="00B77D4C"/>
    <w:rsid w:val="00B8154A"/>
    <w:rsid w:val="00B91688"/>
    <w:rsid w:val="00B9462F"/>
    <w:rsid w:val="00BA0963"/>
    <w:rsid w:val="00BA1486"/>
    <w:rsid w:val="00BB06DC"/>
    <w:rsid w:val="00BB08CE"/>
    <w:rsid w:val="00BB499E"/>
    <w:rsid w:val="00BC2D99"/>
    <w:rsid w:val="00BC589D"/>
    <w:rsid w:val="00BC7361"/>
    <w:rsid w:val="00BD5302"/>
    <w:rsid w:val="00BD596C"/>
    <w:rsid w:val="00BD6D0D"/>
    <w:rsid w:val="00BE217D"/>
    <w:rsid w:val="00BE3806"/>
    <w:rsid w:val="00BF3760"/>
    <w:rsid w:val="00C07BEA"/>
    <w:rsid w:val="00C11059"/>
    <w:rsid w:val="00C11CC0"/>
    <w:rsid w:val="00C23CEB"/>
    <w:rsid w:val="00C25383"/>
    <w:rsid w:val="00C32541"/>
    <w:rsid w:val="00C34213"/>
    <w:rsid w:val="00C347E9"/>
    <w:rsid w:val="00C41053"/>
    <w:rsid w:val="00C47AB2"/>
    <w:rsid w:val="00C530E4"/>
    <w:rsid w:val="00C53728"/>
    <w:rsid w:val="00C54B79"/>
    <w:rsid w:val="00C639C3"/>
    <w:rsid w:val="00C7232C"/>
    <w:rsid w:val="00C74B52"/>
    <w:rsid w:val="00C77882"/>
    <w:rsid w:val="00C87D59"/>
    <w:rsid w:val="00C96FF8"/>
    <w:rsid w:val="00CB7E1C"/>
    <w:rsid w:val="00CC56CA"/>
    <w:rsid w:val="00CC5B68"/>
    <w:rsid w:val="00CC62C3"/>
    <w:rsid w:val="00CC727E"/>
    <w:rsid w:val="00CD6F25"/>
    <w:rsid w:val="00CE09BA"/>
    <w:rsid w:val="00CE1B03"/>
    <w:rsid w:val="00CE3609"/>
    <w:rsid w:val="00CE3A6D"/>
    <w:rsid w:val="00CE4D40"/>
    <w:rsid w:val="00CF3003"/>
    <w:rsid w:val="00CF3382"/>
    <w:rsid w:val="00CF5B6B"/>
    <w:rsid w:val="00D01194"/>
    <w:rsid w:val="00D048D4"/>
    <w:rsid w:val="00D13246"/>
    <w:rsid w:val="00D147FF"/>
    <w:rsid w:val="00D1621F"/>
    <w:rsid w:val="00D17C8F"/>
    <w:rsid w:val="00D24FA5"/>
    <w:rsid w:val="00D258C5"/>
    <w:rsid w:val="00D2759A"/>
    <w:rsid w:val="00D312E8"/>
    <w:rsid w:val="00D332FB"/>
    <w:rsid w:val="00D33E5A"/>
    <w:rsid w:val="00D34511"/>
    <w:rsid w:val="00D352EA"/>
    <w:rsid w:val="00D42E2A"/>
    <w:rsid w:val="00D45628"/>
    <w:rsid w:val="00D45909"/>
    <w:rsid w:val="00D51B5F"/>
    <w:rsid w:val="00D53820"/>
    <w:rsid w:val="00D565E6"/>
    <w:rsid w:val="00D60E31"/>
    <w:rsid w:val="00D6497F"/>
    <w:rsid w:val="00D705A8"/>
    <w:rsid w:val="00D70ED3"/>
    <w:rsid w:val="00D734C3"/>
    <w:rsid w:val="00D811E7"/>
    <w:rsid w:val="00D82270"/>
    <w:rsid w:val="00D85C1B"/>
    <w:rsid w:val="00D94266"/>
    <w:rsid w:val="00DA486A"/>
    <w:rsid w:val="00DA5F6C"/>
    <w:rsid w:val="00DA7732"/>
    <w:rsid w:val="00DB0F84"/>
    <w:rsid w:val="00DB16F4"/>
    <w:rsid w:val="00DB2ECF"/>
    <w:rsid w:val="00DB4032"/>
    <w:rsid w:val="00DC09BD"/>
    <w:rsid w:val="00DC39D5"/>
    <w:rsid w:val="00DC489B"/>
    <w:rsid w:val="00DC73E9"/>
    <w:rsid w:val="00DC7B37"/>
    <w:rsid w:val="00DC7B86"/>
    <w:rsid w:val="00DD098D"/>
    <w:rsid w:val="00DD164A"/>
    <w:rsid w:val="00DD3495"/>
    <w:rsid w:val="00DD482A"/>
    <w:rsid w:val="00DD5AA2"/>
    <w:rsid w:val="00DD681B"/>
    <w:rsid w:val="00DE0D48"/>
    <w:rsid w:val="00DE12B0"/>
    <w:rsid w:val="00DE4981"/>
    <w:rsid w:val="00DF066D"/>
    <w:rsid w:val="00DF41EF"/>
    <w:rsid w:val="00E00DC1"/>
    <w:rsid w:val="00E076DE"/>
    <w:rsid w:val="00E14466"/>
    <w:rsid w:val="00E14763"/>
    <w:rsid w:val="00E24B45"/>
    <w:rsid w:val="00E31BFC"/>
    <w:rsid w:val="00E37C41"/>
    <w:rsid w:val="00E40AD0"/>
    <w:rsid w:val="00E4224D"/>
    <w:rsid w:val="00E424EA"/>
    <w:rsid w:val="00E43853"/>
    <w:rsid w:val="00E45A9C"/>
    <w:rsid w:val="00E505B4"/>
    <w:rsid w:val="00E50D08"/>
    <w:rsid w:val="00E54100"/>
    <w:rsid w:val="00E60651"/>
    <w:rsid w:val="00E63E27"/>
    <w:rsid w:val="00E7328E"/>
    <w:rsid w:val="00E74873"/>
    <w:rsid w:val="00E82730"/>
    <w:rsid w:val="00E83EDD"/>
    <w:rsid w:val="00E84B91"/>
    <w:rsid w:val="00E84CE4"/>
    <w:rsid w:val="00E8500F"/>
    <w:rsid w:val="00E85567"/>
    <w:rsid w:val="00E8557D"/>
    <w:rsid w:val="00E85616"/>
    <w:rsid w:val="00EB19F6"/>
    <w:rsid w:val="00EB4855"/>
    <w:rsid w:val="00EC5CA2"/>
    <w:rsid w:val="00ED0B92"/>
    <w:rsid w:val="00ED2CA1"/>
    <w:rsid w:val="00ED4449"/>
    <w:rsid w:val="00EF09B1"/>
    <w:rsid w:val="00EF2942"/>
    <w:rsid w:val="00EF6F9E"/>
    <w:rsid w:val="00F0164F"/>
    <w:rsid w:val="00F07D24"/>
    <w:rsid w:val="00F13447"/>
    <w:rsid w:val="00F1348A"/>
    <w:rsid w:val="00F13FCE"/>
    <w:rsid w:val="00F1565B"/>
    <w:rsid w:val="00F24B69"/>
    <w:rsid w:val="00F350EE"/>
    <w:rsid w:val="00F403F7"/>
    <w:rsid w:val="00F50943"/>
    <w:rsid w:val="00F51DF6"/>
    <w:rsid w:val="00F55D9E"/>
    <w:rsid w:val="00F5610D"/>
    <w:rsid w:val="00F56227"/>
    <w:rsid w:val="00F619FE"/>
    <w:rsid w:val="00F61E98"/>
    <w:rsid w:val="00F73112"/>
    <w:rsid w:val="00F77820"/>
    <w:rsid w:val="00F80C1A"/>
    <w:rsid w:val="00F8480A"/>
    <w:rsid w:val="00FA2A46"/>
    <w:rsid w:val="00FB0779"/>
    <w:rsid w:val="00FB6859"/>
    <w:rsid w:val="00FC1A22"/>
    <w:rsid w:val="00FC4255"/>
    <w:rsid w:val="00FD1F9A"/>
    <w:rsid w:val="00FD374E"/>
    <w:rsid w:val="00FD5196"/>
    <w:rsid w:val="00FE52B2"/>
    <w:rsid w:val="00FE5E66"/>
    <w:rsid w:val="00FE6067"/>
    <w:rsid w:val="00FE68A7"/>
    <w:rsid w:val="00FF00A7"/>
    <w:rsid w:val="00FF08DA"/>
    <w:rsid w:val="00FF3537"/>
    <w:rsid w:val="00FF76C0"/>
    <w:rsid w:val="00FF7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F08252"/>
  <w15:docId w15:val="{18D9741B-A152-480E-8BC0-924DD010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64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29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unhideWhenUsed/>
    <w:rsid w:val="008F270F"/>
    <w:rPr>
      <w:color w:val="0000FF"/>
      <w:u w:val="single"/>
    </w:rPr>
  </w:style>
  <w:style w:type="character" w:customStyle="1" w:styleId="apple-converted-space">
    <w:name w:val="apple-converted-space"/>
    <w:rsid w:val="00C347E9"/>
  </w:style>
  <w:style w:type="paragraph" w:styleId="a5">
    <w:name w:val="header"/>
    <w:basedOn w:val="a"/>
    <w:link w:val="a6"/>
    <w:uiPriority w:val="99"/>
    <w:unhideWhenUsed/>
    <w:rsid w:val="00924FAD"/>
    <w:pPr>
      <w:tabs>
        <w:tab w:val="center" w:pos="4677"/>
        <w:tab w:val="right" w:pos="9355"/>
      </w:tabs>
    </w:pPr>
  </w:style>
  <w:style w:type="character" w:customStyle="1" w:styleId="a6">
    <w:name w:val="Верхний колонтитул Знак"/>
    <w:basedOn w:val="a0"/>
    <w:link w:val="a5"/>
    <w:uiPriority w:val="99"/>
    <w:rsid w:val="00924FAD"/>
    <w:rPr>
      <w:sz w:val="22"/>
      <w:szCs w:val="22"/>
      <w:lang w:eastAsia="en-US"/>
    </w:rPr>
  </w:style>
  <w:style w:type="paragraph" w:styleId="a7">
    <w:name w:val="footer"/>
    <w:basedOn w:val="a"/>
    <w:link w:val="a8"/>
    <w:uiPriority w:val="99"/>
    <w:unhideWhenUsed/>
    <w:rsid w:val="00924FAD"/>
    <w:pPr>
      <w:tabs>
        <w:tab w:val="center" w:pos="4677"/>
        <w:tab w:val="right" w:pos="9355"/>
      </w:tabs>
    </w:pPr>
  </w:style>
  <w:style w:type="character" w:customStyle="1" w:styleId="a8">
    <w:name w:val="Нижний колонтитул Знак"/>
    <w:basedOn w:val="a0"/>
    <w:link w:val="a7"/>
    <w:uiPriority w:val="99"/>
    <w:rsid w:val="00924FAD"/>
    <w:rPr>
      <w:sz w:val="22"/>
      <w:szCs w:val="22"/>
      <w:lang w:eastAsia="en-US"/>
    </w:rPr>
  </w:style>
  <w:style w:type="paragraph" w:styleId="a9">
    <w:name w:val="Balloon Text"/>
    <w:basedOn w:val="a"/>
    <w:link w:val="aa"/>
    <w:uiPriority w:val="99"/>
    <w:semiHidden/>
    <w:unhideWhenUsed/>
    <w:rsid w:val="004908B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908BE"/>
    <w:rPr>
      <w:rFonts w:ascii="Tahoma" w:hAnsi="Tahoma" w:cs="Tahoma"/>
      <w:sz w:val="16"/>
      <w:szCs w:val="16"/>
      <w:lang w:eastAsia="en-US"/>
    </w:rPr>
  </w:style>
  <w:style w:type="paragraph" w:styleId="ab">
    <w:name w:val="List Paragraph"/>
    <w:basedOn w:val="a"/>
    <w:uiPriority w:val="34"/>
    <w:qFormat/>
    <w:rsid w:val="006175F9"/>
    <w:pPr>
      <w:ind w:left="720"/>
      <w:contextualSpacing/>
    </w:pPr>
  </w:style>
  <w:style w:type="character" w:styleId="ac">
    <w:name w:val="FollowedHyperlink"/>
    <w:basedOn w:val="a0"/>
    <w:uiPriority w:val="99"/>
    <w:semiHidden/>
    <w:unhideWhenUsed/>
    <w:rsid w:val="00274F12"/>
    <w:rPr>
      <w:color w:val="800080" w:themeColor="followedHyperlink"/>
      <w:u w:val="single"/>
    </w:rPr>
  </w:style>
  <w:style w:type="paragraph" w:styleId="ad">
    <w:name w:val="Body Text Indent"/>
    <w:basedOn w:val="a"/>
    <w:link w:val="ae"/>
    <w:rsid w:val="00B450E7"/>
    <w:pPr>
      <w:numPr>
        <w:ilvl w:val="12"/>
      </w:numPr>
      <w:spacing w:after="0" w:line="240" w:lineRule="auto"/>
      <w:ind w:left="-851" w:firstLine="851"/>
      <w:jc w:val="both"/>
    </w:pPr>
    <w:rPr>
      <w:rFonts w:ascii="Times New Roman" w:eastAsia="Times New Roman" w:hAnsi="Times New Roman"/>
      <w:sz w:val="28"/>
      <w:szCs w:val="20"/>
      <w:lang w:eastAsia="ru-RU"/>
    </w:rPr>
  </w:style>
  <w:style w:type="character" w:customStyle="1" w:styleId="ae">
    <w:name w:val="Основной текст с отступом Знак"/>
    <w:basedOn w:val="a0"/>
    <w:link w:val="ad"/>
    <w:rsid w:val="00B450E7"/>
    <w:rPr>
      <w:rFonts w:ascii="Times New Roman" w:eastAsia="Times New Roman" w:hAnsi="Times New Roman"/>
      <w:sz w:val="28"/>
    </w:rPr>
  </w:style>
  <w:style w:type="character" w:customStyle="1" w:styleId="UnresolvedMention">
    <w:name w:val="Unresolved Mention"/>
    <w:basedOn w:val="a0"/>
    <w:uiPriority w:val="99"/>
    <w:semiHidden/>
    <w:unhideWhenUsed/>
    <w:rsid w:val="00E14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24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r_chess@tut.by" TargetMode="External"/><Relationship Id="rId13" Type="http://schemas.openxmlformats.org/officeDocument/2006/relationships/hyperlink" Target="mailto:javaminsk@mai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_ginzburg@mail.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chess.by" TargetMode="External"/><Relationship Id="rId5" Type="http://schemas.openxmlformats.org/officeDocument/2006/relationships/webSettings" Target="webSettings.xml"/><Relationship Id="rId15" Type="http://schemas.openxmlformats.org/officeDocument/2006/relationships/hyperlink" Target="mailto:istrelets@tut.by" TargetMode="External"/><Relationship Id="rId10" Type="http://schemas.openxmlformats.org/officeDocument/2006/relationships/hyperlink" Target="https://minotel.b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penchess.by/bfsh/minsk2024/" TargetMode="External"/><Relationship Id="rId14" Type="http://schemas.openxmlformats.org/officeDocument/2006/relationships/hyperlink" Target="mailto:blr_chess@tut.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1FA7D-F5EF-40B9-A500-87146FB22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1784</Words>
  <Characters>10170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11931</CharactersWithSpaces>
  <SharedDoc>false</SharedDoc>
  <HLinks>
    <vt:vector size="66" baseType="variant">
      <vt:variant>
        <vt:i4>851974</vt:i4>
      </vt:variant>
      <vt:variant>
        <vt:i4>30</vt:i4>
      </vt:variant>
      <vt:variant>
        <vt:i4>0</vt:i4>
      </vt:variant>
      <vt:variant>
        <vt:i4>5</vt:i4>
      </vt:variant>
      <vt:variant>
        <vt:lpwstr>mailto:nik_zar@tut.by</vt:lpwstr>
      </vt:variant>
      <vt:variant>
        <vt:lpwstr/>
      </vt:variant>
      <vt:variant>
        <vt:i4>1638402</vt:i4>
      </vt:variant>
      <vt:variant>
        <vt:i4>27</vt:i4>
      </vt:variant>
      <vt:variant>
        <vt:i4>0</vt:i4>
      </vt:variant>
      <vt:variant>
        <vt:i4>5</vt:i4>
      </vt:variant>
      <vt:variant>
        <vt:lpwstr>http://www.openchess.by/</vt:lpwstr>
      </vt:variant>
      <vt:variant>
        <vt:lpwstr/>
      </vt:variant>
      <vt:variant>
        <vt:i4>851974</vt:i4>
      </vt:variant>
      <vt:variant>
        <vt:i4>24</vt:i4>
      </vt:variant>
      <vt:variant>
        <vt:i4>0</vt:i4>
      </vt:variant>
      <vt:variant>
        <vt:i4>5</vt:i4>
      </vt:variant>
      <vt:variant>
        <vt:lpwstr>mailto:nik_zar@tut.by</vt:lpwstr>
      </vt:variant>
      <vt:variant>
        <vt:lpwstr/>
      </vt:variant>
      <vt:variant>
        <vt:i4>1638481</vt:i4>
      </vt:variant>
      <vt:variant>
        <vt:i4>21</vt:i4>
      </vt:variant>
      <vt:variant>
        <vt:i4>0</vt:i4>
      </vt:variant>
      <vt:variant>
        <vt:i4>5</vt:i4>
      </vt:variant>
      <vt:variant>
        <vt:lpwstr>http://www.belarus-hotel.by/</vt:lpwstr>
      </vt:variant>
      <vt:variant>
        <vt:lpwstr/>
      </vt:variant>
      <vt:variant>
        <vt:i4>851974</vt:i4>
      </vt:variant>
      <vt:variant>
        <vt:i4>18</vt:i4>
      </vt:variant>
      <vt:variant>
        <vt:i4>0</vt:i4>
      </vt:variant>
      <vt:variant>
        <vt:i4>5</vt:i4>
      </vt:variant>
      <vt:variant>
        <vt:lpwstr>mailto:nik_zar@tut.by</vt:lpwstr>
      </vt:variant>
      <vt:variant>
        <vt:lpwstr/>
      </vt:variant>
      <vt:variant>
        <vt:i4>1638402</vt:i4>
      </vt:variant>
      <vt:variant>
        <vt:i4>15</vt:i4>
      </vt:variant>
      <vt:variant>
        <vt:i4>0</vt:i4>
      </vt:variant>
      <vt:variant>
        <vt:i4>5</vt:i4>
      </vt:variant>
      <vt:variant>
        <vt:lpwstr>http://www.openchess.by/</vt:lpwstr>
      </vt:variant>
      <vt:variant>
        <vt:lpwstr/>
      </vt:variant>
      <vt:variant>
        <vt:i4>851974</vt:i4>
      </vt:variant>
      <vt:variant>
        <vt:i4>12</vt:i4>
      </vt:variant>
      <vt:variant>
        <vt:i4>0</vt:i4>
      </vt:variant>
      <vt:variant>
        <vt:i4>5</vt:i4>
      </vt:variant>
      <vt:variant>
        <vt:lpwstr>mailto:nik_zar@tut.by</vt:lpwstr>
      </vt:variant>
      <vt:variant>
        <vt:lpwstr/>
      </vt:variant>
      <vt:variant>
        <vt:i4>851974</vt:i4>
      </vt:variant>
      <vt:variant>
        <vt:i4>9</vt:i4>
      </vt:variant>
      <vt:variant>
        <vt:i4>0</vt:i4>
      </vt:variant>
      <vt:variant>
        <vt:i4>5</vt:i4>
      </vt:variant>
      <vt:variant>
        <vt:lpwstr>mailto:nik_zar@tut.by</vt:lpwstr>
      </vt:variant>
      <vt:variant>
        <vt:lpwstr/>
      </vt:variant>
      <vt:variant>
        <vt:i4>1638402</vt:i4>
      </vt:variant>
      <vt:variant>
        <vt:i4>6</vt:i4>
      </vt:variant>
      <vt:variant>
        <vt:i4>0</vt:i4>
      </vt:variant>
      <vt:variant>
        <vt:i4>5</vt:i4>
      </vt:variant>
      <vt:variant>
        <vt:lpwstr>http://www.openchess.by/</vt:lpwstr>
      </vt:variant>
      <vt:variant>
        <vt:lpwstr/>
      </vt:variant>
      <vt:variant>
        <vt:i4>6815763</vt:i4>
      </vt:variant>
      <vt:variant>
        <vt:i4>3</vt:i4>
      </vt:variant>
      <vt:variant>
        <vt:i4>0</vt:i4>
      </vt:variant>
      <vt:variant>
        <vt:i4>5</vt:i4>
      </vt:variant>
      <vt:variant>
        <vt:lpwstr>mailto:a.filipowicz@szachista.com</vt:lpwstr>
      </vt:variant>
      <vt:variant>
        <vt:lpwstr/>
      </vt:variant>
      <vt:variant>
        <vt:i4>851974</vt:i4>
      </vt:variant>
      <vt:variant>
        <vt:i4>0</vt:i4>
      </vt:variant>
      <vt:variant>
        <vt:i4>0</vt:i4>
      </vt:variant>
      <vt:variant>
        <vt:i4>5</vt:i4>
      </vt:variant>
      <vt:variant>
        <vt:lpwstr>mailto:nik_zar@tut.by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cp:lastPrinted>2024-06-07T10:52:00Z</cp:lastPrinted>
  <dcterms:created xsi:type="dcterms:W3CDTF">2024-06-07T11:07:00Z</dcterms:created>
  <dcterms:modified xsi:type="dcterms:W3CDTF">2024-06-07T11:07:00Z</dcterms:modified>
</cp:coreProperties>
</file>