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3C" w:rsidRPr="0044383E" w:rsidRDefault="00CB2E3C" w:rsidP="00CB2E3C">
      <w:pPr>
        <w:spacing w:line="239" w:lineRule="auto"/>
        <w:ind w:left="6" w:firstLine="702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44383E">
        <w:rPr>
          <w:rFonts w:ascii="Times New Roman" w:eastAsia="Verdana" w:hAnsi="Times New Roman" w:cs="Times New Roman"/>
          <w:b/>
          <w:sz w:val="28"/>
          <w:szCs w:val="28"/>
        </w:rPr>
        <w:t xml:space="preserve">Тема 9. </w:t>
      </w:r>
      <w:r w:rsidRPr="0044383E">
        <w:rPr>
          <w:rFonts w:ascii="Times New Roman" w:hAnsi="Times New Roman" w:cs="Times New Roman"/>
          <w:b/>
          <w:sz w:val="28"/>
          <w:szCs w:val="28"/>
        </w:rPr>
        <w:t>План шахматной партии. Стадии: дебют, середина (миттельшпиль), эндшпиль.  Элементарные принципы игры в дебюте. Правила дебютной борьбы. Цена шахматного времени. Значение темпа. О праве первого хода, его преимущество.</w:t>
      </w:r>
      <w:r w:rsidRPr="0044383E">
        <w:rPr>
          <w:sz w:val="28"/>
          <w:szCs w:val="28"/>
        </w:rPr>
        <w:t xml:space="preserve"> </w:t>
      </w:r>
      <w:r w:rsidRPr="0044383E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CB2E3C" w:rsidRPr="0044383E" w:rsidRDefault="00CB2E3C" w:rsidP="00CB2E3C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B2E3C" w:rsidRPr="0044383E" w:rsidRDefault="00CB2E3C" w:rsidP="00CB2E3C">
      <w:pPr>
        <w:spacing w:line="5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4383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2E3C" w:rsidRDefault="00CB2E3C" w:rsidP="00BB6502">
      <w:pPr>
        <w:tabs>
          <w:tab w:val="left" w:pos="726"/>
        </w:tabs>
        <w:contextualSpacing/>
        <w:jc w:val="both"/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</w:pPr>
      <w:r w:rsidRPr="0044383E">
        <w:rPr>
          <w:rFonts w:ascii="Times New Roman" w:eastAsia="Times New Roman" w:hAnsi="Times New Roman" w:cs="Times New Roman"/>
          <w:sz w:val="28"/>
          <w:szCs w:val="28"/>
        </w:rPr>
        <w:tab/>
      </w:r>
      <w:r w:rsidRPr="0044383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Классическая партия между соперниками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об</w:t>
      </w:r>
      <w:r w:rsidRPr="0044383E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ы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чно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проходит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через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три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стадии или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этапа.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Начало</w:t>
      </w:r>
      <w:r w:rsidRPr="0044383E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партии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называется</w:t>
      </w:r>
      <w:r w:rsidRPr="0044383E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дебютом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r w:rsidRPr="0044383E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</w:p>
    <w:p w:rsidR="00CB2E3C" w:rsidRDefault="00CB2E3C" w:rsidP="00CB2E3C">
      <w:pPr>
        <w:widowControl w:val="0"/>
        <w:autoSpaceDE w:val="0"/>
        <w:autoSpaceDN w:val="0"/>
        <w:adjustRightInd w:val="0"/>
        <w:ind w:right="-20"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Дебют</w:t>
      </w:r>
      <w:r w:rsidRPr="0044383E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продолжается</w:t>
      </w:r>
      <w:r w:rsidRPr="0044383E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10-15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ходов –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до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тех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пор,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пока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будет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введено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б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ой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большинство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фигур.</w:t>
      </w:r>
      <w:r w:rsidRPr="0044383E"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После</w:t>
      </w:r>
      <w:r w:rsidRPr="00443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этого</w:t>
      </w:r>
      <w:r w:rsidRPr="0044383E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н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аступает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середина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игры –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миттельшпиль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Конец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игры,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ее</w:t>
      </w:r>
      <w:r w:rsidRPr="0044383E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заключитель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ная</w:t>
      </w:r>
      <w:r w:rsidRPr="0044383E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стадия,</w:t>
      </w:r>
      <w:r w:rsidRPr="0044383E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называется</w:t>
      </w:r>
      <w:r w:rsidRPr="0044383E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эндшпилем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r w:rsidRPr="0044383E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Эндшпиль</w:t>
      </w:r>
      <w:r w:rsidRPr="0044383E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возникает</w:t>
      </w:r>
      <w:r w:rsidRPr="0044383E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после</w:t>
      </w:r>
      <w:r w:rsidRPr="0044383E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того,</w:t>
      </w:r>
      <w:r w:rsidRPr="0044383E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как</w:t>
      </w:r>
      <w:r w:rsidRPr="0044383E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у</w:t>
      </w:r>
      <w:r w:rsidRPr="00443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каждого из противников остается по три-четыре фигуры (не считая пешек).</w:t>
      </w:r>
    </w:p>
    <w:p w:rsidR="00CB2E3C" w:rsidRDefault="00CB2E3C" w:rsidP="00CB2E3C">
      <w:pPr>
        <w:widowControl w:val="0"/>
        <w:autoSpaceDE w:val="0"/>
        <w:autoSpaceDN w:val="0"/>
        <w:adjustRightInd w:val="0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Шахматная</w:t>
      </w:r>
      <w:r w:rsidRPr="0044383E">
        <w:rPr>
          <w:rFonts w:ascii="Times New Roman" w:eastAsia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партия</w:t>
      </w:r>
      <w:r w:rsidRPr="0044383E">
        <w:rPr>
          <w:rFonts w:ascii="Times New Roman" w:eastAsia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проходит</w:t>
      </w:r>
      <w:r w:rsidRPr="0044383E">
        <w:rPr>
          <w:rFonts w:ascii="Times New Roman" w:eastAsia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через</w:t>
      </w:r>
      <w:r w:rsidRPr="0044383E">
        <w:rPr>
          <w:rFonts w:ascii="Times New Roman" w:eastAsia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в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се</w:t>
      </w:r>
      <w:r w:rsidRPr="0044383E">
        <w:rPr>
          <w:rFonts w:ascii="Times New Roman" w:eastAsia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три</w:t>
      </w:r>
      <w:r w:rsidRPr="0044383E">
        <w:rPr>
          <w:rFonts w:ascii="Times New Roman" w:eastAsia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стадии</w:t>
      </w:r>
      <w:r w:rsidRPr="0044383E">
        <w:rPr>
          <w:rFonts w:ascii="Times New Roman" w:eastAsia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при</w:t>
      </w:r>
      <w:r w:rsidRPr="0044383E">
        <w:rPr>
          <w:rFonts w:ascii="Times New Roman" w:eastAsia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хорошей</w:t>
      </w:r>
      <w:r w:rsidRPr="0044383E">
        <w:rPr>
          <w:rFonts w:ascii="Times New Roman" w:eastAsia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игре</w:t>
      </w:r>
      <w:r w:rsidRPr="0044383E">
        <w:rPr>
          <w:rFonts w:ascii="Times New Roman" w:eastAsia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обоих</w:t>
      </w:r>
      <w:r w:rsidRPr="00443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партнеров. В ином случае </w:t>
      </w:r>
      <w:r w:rsidRPr="0044383E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о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на может закончиться матом одному из</w:t>
      </w:r>
      <w:r w:rsidRPr="0044383E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королей в</w:t>
      </w:r>
      <w:r w:rsidRPr="00443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83E">
        <w:rPr>
          <w:rFonts w:ascii="Times New Roman" w:eastAsia="Times New Roman" w:hAnsi="Times New Roman" w:cs="Times New Roman"/>
          <w:color w:val="231F20"/>
          <w:sz w:val="28"/>
          <w:szCs w:val="28"/>
        </w:rPr>
        <w:t>миттельшпиле или даже в дебюте</w:t>
      </w:r>
      <w:r w:rsidRPr="0044383E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.</w:t>
      </w:r>
    </w:p>
    <w:p w:rsidR="00CB2E3C" w:rsidRDefault="00CB2E3C" w:rsidP="00CB2E3C">
      <w:pPr>
        <w:widowControl w:val="0"/>
        <w:autoSpaceDE w:val="0"/>
        <w:autoSpaceDN w:val="0"/>
        <w:adjustRightInd w:val="0"/>
        <w:ind w:right="-20" w:firstLine="708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:rsidR="00CB2E3C" w:rsidRDefault="00CB2E3C" w:rsidP="00CB2E3C">
      <w:pPr>
        <w:widowControl w:val="0"/>
        <w:autoSpaceDE w:val="0"/>
        <w:autoSpaceDN w:val="0"/>
        <w:adjustRightInd w:val="0"/>
        <w:ind w:right="-20" w:firstLine="708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383E">
        <w:rPr>
          <w:rFonts w:ascii="Times New Roman" w:eastAsia="Verdana" w:hAnsi="Times New Roman" w:cs="Times New Roman"/>
          <w:b/>
          <w:sz w:val="28"/>
          <w:szCs w:val="28"/>
        </w:rPr>
        <w:t>Принципы игры в дебюте</w:t>
      </w:r>
      <w:r w:rsidR="00884231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-5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Принципы игры в дебюте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1) Брать контроль над центром.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2) Быстро развивать фигуры.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3) Обеспечивать безопасность короля.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Правило №1. Захват центра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Роль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велика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шахматах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вообще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,</w:t>
      </w:r>
      <w:r w:rsidRPr="00884231">
        <w:rPr>
          <w:rFonts w:ascii="Times New Roman" w:eastAsia="Times New Roman" w:hAnsi="Times New Roman" w:cs="Times New Roman"/>
          <w:color w:val="231F20"/>
          <w:spacing w:val="3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дебюте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частности.</w:t>
      </w:r>
      <w:r w:rsidRPr="00884231">
        <w:rPr>
          <w:rFonts w:ascii="Times New Roman" w:eastAsia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Поэтому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шахматисты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тремятся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захватить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его,</w:t>
      </w:r>
      <w:r w:rsidRPr="00884231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есть</w:t>
      </w:r>
      <w:r w:rsidRPr="00884231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поставить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пешки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1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фигуры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или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расположить</w:t>
      </w:r>
      <w:r w:rsidRPr="00884231">
        <w:rPr>
          <w:rFonts w:ascii="Times New Roman" w:eastAsia="Times New Roman" w:hAnsi="Times New Roman" w:cs="Times New Roman"/>
          <w:color w:val="231F20"/>
          <w:spacing w:val="1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их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так,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чтобы</w:t>
      </w:r>
      <w:r w:rsidRPr="00884231">
        <w:rPr>
          <w:rFonts w:ascii="Times New Roman" w:eastAsia="Times New Roman" w:hAnsi="Times New Roman" w:cs="Times New Roman"/>
          <w:color w:val="231F20"/>
          <w:spacing w:val="1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они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«обстреливали»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центральные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поля.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Какие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фигуры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должны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захватывать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нтр,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какие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могут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ограничиться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«обстрелом»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центральных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полей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издалека?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Ответ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этот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вопрос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мы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получим,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рассмотрев возможности каждой из фигур.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-19" w:firstLine="708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Мы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знаем,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сколько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«стоят»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фигуры,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но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сила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«стоимость»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</w:t>
      </w:r>
      <w:r w:rsidRPr="00884231">
        <w:rPr>
          <w:rFonts w:ascii="Times New Roman" w:eastAsia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многом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зависят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от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того,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сколько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й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атакует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фигура.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разных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местах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доски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гуры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атак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у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ют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разное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количество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полей,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поэтому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сила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зависит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от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того,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где они находятся.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Конь,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стоящий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углу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(например,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а1),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атакует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два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поля,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стоящий</w:t>
      </w:r>
      <w:r w:rsidRPr="00884231">
        <w:rPr>
          <w:rFonts w:ascii="Times New Roman" w:eastAsia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краю доски (например, на поле а3)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атакует четыре поля, а 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тоящий в центре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или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рядом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центром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(например,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с3)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атакует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восемь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полей.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Таким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об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разом,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к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онь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с3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сильн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я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3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раза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сильнее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коня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а1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четыре</w:t>
      </w:r>
      <w:r w:rsidRPr="00884231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Поэтому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из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начального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положения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лучше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конем</w:t>
      </w:r>
      <w:r w:rsidRPr="0088423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b1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играть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а3,</w:t>
      </w:r>
      <w:r w:rsidRPr="0088423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но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с3.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 конем g1 не на h3, но на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f3.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Слон,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стоящий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углу,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например,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h1,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атакует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семь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полей,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стоящий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рядом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центром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(например,</w:t>
      </w:r>
      <w:r w:rsidRPr="00884231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с4) –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одиннадцать</w:t>
      </w:r>
      <w:r w:rsidRPr="00884231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полей.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лона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коня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называют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«легкими фигурами», их стараются вывести в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 или рядом с центром.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Ферзя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л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адью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зывают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«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тяжелыми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ми»,</w:t>
      </w:r>
      <w:r w:rsidRPr="00884231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их</w:t>
      </w:r>
      <w:r w:rsidRPr="00884231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ц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ентр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ыводят,</w:t>
      </w:r>
      <w:r w:rsidRPr="00884231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располагают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так,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чтобы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они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могли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обстреливать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ц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ентр.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Дело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том,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что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сила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ладьи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ферзя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почти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зависит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от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места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их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расположения.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то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же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время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они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очень ценные фигуры,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поэтому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если на них нападают пешки или легкие фигуры, то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они</w:t>
      </w:r>
      <w:r w:rsidRPr="00884231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вынуждены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отступать.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Ф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рзя</w:t>
      </w:r>
      <w:r w:rsidRPr="00884231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ладьи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имеет</w:t>
      </w:r>
      <w:r w:rsidRPr="00884231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смысл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располагать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глубине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своего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лагеря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(белым –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первой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горизонтали,</w:t>
      </w:r>
      <w:r w:rsidRPr="00884231">
        <w:rPr>
          <w:rFonts w:ascii="Times New Roman" w:eastAsia="Times New Roman" w:hAnsi="Times New Roman" w:cs="Times New Roman"/>
          <w:color w:val="231F20"/>
          <w:spacing w:val="6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черным –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восьмой),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но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так,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чтобы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он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могли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обстреливать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центральные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поля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или</w:t>
      </w:r>
      <w:r w:rsidRPr="00884231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поля,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рас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положенные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рядом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центром.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Л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учшие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поля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для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расположения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белых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ферзя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ладей – d1, d2, е1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,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с1 и f1, для черных d8, d</w:t>
      </w:r>
      <w:proofErr w:type="gramStart"/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7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,e</w:t>
      </w:r>
      <w:proofErr w:type="gramEnd"/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8, c8 и f8.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Но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этих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полей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тяжелые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фигуры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смогут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обстреливать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только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том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случае,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если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им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будут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мешать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собственные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пешки.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П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оэтому</w:t>
      </w:r>
      <w:r w:rsidRPr="00884231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центральные</w:t>
      </w:r>
      <w:r w:rsidRPr="00884231">
        <w:rPr>
          <w:rFonts w:ascii="Times New Roman" w:eastAsia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пешки «е» и «d» и рядом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 ними стоящие пешки «с» и «f»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должны идти вперед.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Если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один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из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игроков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борется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центр,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понимает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его</w:t>
      </w:r>
      <w:r w:rsidRPr="0088423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важности,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партия может закончиться очень быстро и просто. 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Например: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1.e4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h5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2.d4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а5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 xml:space="preserve">.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Черные</w:t>
      </w:r>
      <w:r w:rsidRPr="00884231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хоте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л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вывести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ладью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через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h6,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но</w:t>
      </w:r>
      <w:r w:rsidRPr="00884231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заметили,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что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поле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h6</w:t>
      </w:r>
      <w:r w:rsidRPr="00884231">
        <w:rPr>
          <w:rFonts w:ascii="Times New Roman" w:eastAsia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атакует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слон с1.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3.f4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Лh6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4.f5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Лh7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Приходится уходить.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850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5.Сс4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Ка6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6.Кf3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Кb4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7.Кg5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Лh8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пасая ладью, но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8.С: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f</w:t>
      </w:r>
      <w:proofErr w:type="gramEnd"/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val="en-US"/>
        </w:rPr>
        <w:t>x</w:t>
      </w:r>
      <w:r w:rsidRPr="0088423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.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484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4848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61F284" wp14:editId="71ADF13D">
            <wp:extent cx="2819400" cy="283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884231" w:rsidRDefault="00884231" w:rsidP="00884231">
      <w:pPr>
        <w:widowControl w:val="0"/>
        <w:autoSpaceDE w:val="0"/>
        <w:autoSpaceDN w:val="0"/>
        <w:adjustRightInd w:val="0"/>
        <w:spacing w:line="236" w:lineRule="auto"/>
        <w:ind w:right="-20"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Заключительная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позиция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очень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показательна.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время,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как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черн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ы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делали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ходы крайними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пешками,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безуспешно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пытались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вывести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ладью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h8, выводили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через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кр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й</w:t>
      </w:r>
      <w:r w:rsidRPr="00884231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доски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коня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b8,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белые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захватили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пешками,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вывели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слона</w:t>
      </w:r>
      <w:r w:rsidRPr="00884231">
        <w:rPr>
          <w:rFonts w:ascii="Times New Roman" w:eastAsia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коня и поставили мат.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Итак,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дебюте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надо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/>
          <w:i/>
          <w:iCs/>
          <w:color w:val="231F20"/>
          <w:sz w:val="28"/>
          <w:szCs w:val="28"/>
        </w:rPr>
        <w:t>захватывать</w:t>
      </w:r>
      <w:r w:rsidRPr="00884231">
        <w:rPr>
          <w:rFonts w:ascii="Times New Roman" w:eastAsia="Times New Roman" w:hAnsi="Times New Roman" w:cs="Times New Roman"/>
          <w:b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/>
          <w:i/>
          <w:iCs/>
          <w:color w:val="231F20"/>
          <w:sz w:val="28"/>
          <w:szCs w:val="28"/>
        </w:rPr>
        <w:t>центр</w:t>
      </w:r>
      <w:r w:rsidRPr="00884231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,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бороться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него.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При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этом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сам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захватывается</w:t>
      </w:r>
      <w:r w:rsidRPr="00884231">
        <w:rPr>
          <w:rFonts w:ascii="Times New Roman" w:eastAsia="Times New Roman" w:hAnsi="Times New Roman" w:cs="Times New Roman"/>
          <w:color w:val="231F20"/>
          <w:spacing w:val="4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пешками,</w:t>
      </w:r>
      <w:r w:rsidRPr="00884231">
        <w:rPr>
          <w:rFonts w:ascii="Times New Roman" w:eastAsia="Times New Roman" w:hAnsi="Times New Roman" w:cs="Times New Roman"/>
          <w:color w:val="231F20"/>
          <w:spacing w:val="4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кони</w:t>
      </w:r>
      <w:r w:rsidRPr="00884231">
        <w:rPr>
          <w:rFonts w:ascii="Times New Roman" w:eastAsia="Times New Roman" w:hAnsi="Times New Roman" w:cs="Times New Roman"/>
          <w:color w:val="231F20"/>
          <w:spacing w:val="4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4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слоны</w:t>
      </w:r>
      <w:r w:rsidRPr="00884231">
        <w:rPr>
          <w:rFonts w:ascii="Times New Roman" w:eastAsia="Times New Roman" w:hAnsi="Times New Roman" w:cs="Times New Roman"/>
          <w:color w:val="231F20"/>
          <w:spacing w:val="4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располагаются</w:t>
      </w:r>
      <w:r w:rsidRPr="00884231">
        <w:rPr>
          <w:rFonts w:ascii="Times New Roman" w:eastAsia="Times New Roman" w:hAnsi="Times New Roman" w:cs="Times New Roman"/>
          <w:color w:val="231F20"/>
          <w:spacing w:val="4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рядом</w:t>
      </w:r>
      <w:r w:rsidRPr="00884231">
        <w:rPr>
          <w:rFonts w:ascii="Times New Roman" w:eastAsia="Times New Roman" w:hAnsi="Times New Roman" w:cs="Times New Roman"/>
          <w:color w:val="231F20"/>
          <w:spacing w:val="4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pacing w:val="4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центром,</w:t>
      </w:r>
      <w:r w:rsidRPr="00884231">
        <w:rPr>
          <w:rFonts w:ascii="Times New Roman" w:eastAsia="Times New Roman" w:hAnsi="Times New Roman" w:cs="Times New Roman"/>
          <w:color w:val="231F20"/>
          <w:spacing w:val="45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ферзь</w:t>
      </w:r>
      <w:r w:rsidRPr="00884231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ладьи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ставятся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поля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d2,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d1,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е1,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издали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атакуя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центральные</w:t>
      </w:r>
      <w:r w:rsidRPr="00884231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поля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 поддерживая продвижение центра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л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ьных пешек вперед.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-20" w:firstLine="708"/>
        <w:contextualSpacing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Методические</w:t>
      </w:r>
      <w:r w:rsidRPr="00884231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рекомендации</w:t>
      </w:r>
      <w:r w:rsidRPr="00884231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учителям</w:t>
      </w:r>
      <w:r w:rsidRPr="00884231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: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Для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того,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чтоб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ы</w:t>
      </w:r>
      <w:r w:rsidRPr="0088423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у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ч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ащиеся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лучше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уяснили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роль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шахматах,</w:t>
      </w:r>
      <w:r w:rsidRPr="0088423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ветуем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сравнить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его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горой,</w:t>
      </w:r>
      <w:r w:rsidRPr="00884231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скалой,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возвышенностью.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Дети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отли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ч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но</w:t>
      </w:r>
      <w:r w:rsidRPr="00884231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понима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ют,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что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перед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сражением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при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прочих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равных</w:t>
      </w:r>
      <w:r w:rsidRPr="0088423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условиях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выгоднее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располагать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свои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войска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возвышенностях,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горы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у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д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обно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следить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</w:t>
      </w:r>
      <w:r w:rsidRPr="00884231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передвижениями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войск противника, легче спускаться с горы, чем подниматься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на н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е.</w:t>
      </w:r>
    </w:p>
    <w:p w:rsidR="00884231" w:rsidRDefault="00884231" w:rsidP="00884231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Для</w:t>
      </w:r>
      <w:r w:rsidRPr="00884231">
        <w:rPr>
          <w:rFonts w:ascii="Times New Roman" w:eastAsia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детей</w:t>
      </w:r>
      <w:r w:rsidRPr="00884231">
        <w:rPr>
          <w:rFonts w:ascii="Times New Roman" w:eastAsia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общеупотребительный</w:t>
      </w:r>
      <w:r w:rsidRPr="00884231">
        <w:rPr>
          <w:rFonts w:ascii="Times New Roman" w:eastAsia="Times New Roman" w:hAnsi="Times New Roman" w:cs="Times New Roman"/>
          <w:color w:val="231F20"/>
          <w:spacing w:val="8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8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шахматной</w:t>
      </w:r>
      <w:r w:rsidRPr="00884231">
        <w:rPr>
          <w:rFonts w:ascii="Times New Roman" w:eastAsia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литературе</w:t>
      </w:r>
      <w:r w:rsidRPr="00884231">
        <w:rPr>
          <w:rFonts w:ascii="Times New Roman" w:eastAsia="Times New Roman" w:hAnsi="Times New Roman" w:cs="Times New Roman"/>
          <w:color w:val="231F20"/>
          <w:spacing w:val="8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термин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«принцип»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необычен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непривычен.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Лучше</w:t>
      </w:r>
      <w:r w:rsidRPr="0088423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использовать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слово</w:t>
      </w:r>
      <w:r w:rsidRPr="00884231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«закон».</w:t>
      </w:r>
      <w:r w:rsidRPr="00884231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Три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«закона»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игры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дебюте –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звучит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воспринимается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детьми</w:t>
      </w:r>
      <w:r w:rsidRPr="00884231">
        <w:rPr>
          <w:rFonts w:ascii="Times New Roman" w:eastAsia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намного</w:t>
      </w:r>
      <w:r w:rsidRPr="00884231">
        <w:rPr>
          <w:rFonts w:ascii="Times New Roman" w:eastAsia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лучше,</w:t>
      </w:r>
      <w:r w:rsidRPr="00884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нежели «три принципа разыгрывания дебюта».</w:t>
      </w:r>
    </w:p>
    <w:p w:rsidR="00884231" w:rsidRPr="00884231" w:rsidRDefault="00884231" w:rsidP="00884231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23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884231">
        <w:rPr>
          <w:rFonts w:ascii="Times New Roman" w:eastAsia="Times New Roman" w:hAnsi="Times New Roman" w:cs="Times New Roman"/>
          <w:color w:val="231F20"/>
          <w:spacing w:val="2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практической</w:t>
      </w:r>
      <w:r w:rsidRPr="00884231">
        <w:rPr>
          <w:rFonts w:ascii="Times New Roman" w:eastAsia="Times New Roman" w:hAnsi="Times New Roman" w:cs="Times New Roman"/>
          <w:color w:val="231F20"/>
          <w:spacing w:val="3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части</w:t>
      </w:r>
      <w:r w:rsidRPr="00884231">
        <w:rPr>
          <w:rFonts w:ascii="Times New Roman" w:eastAsia="Times New Roman" w:hAnsi="Times New Roman" w:cs="Times New Roman"/>
          <w:color w:val="231F20"/>
          <w:spacing w:val="3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занятия</w:t>
      </w:r>
      <w:r w:rsidRPr="00884231">
        <w:rPr>
          <w:rFonts w:ascii="Times New Roman" w:eastAsia="Times New Roman" w:hAnsi="Times New Roman" w:cs="Times New Roman"/>
          <w:color w:val="231F20"/>
          <w:spacing w:val="3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главное</w:t>
      </w:r>
      <w:r w:rsidRPr="00884231">
        <w:rPr>
          <w:rFonts w:ascii="Times New Roman" w:eastAsia="Times New Roman" w:hAnsi="Times New Roman" w:cs="Times New Roman"/>
          <w:color w:val="231F20"/>
          <w:spacing w:val="3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внимание</w:t>
      </w:r>
      <w:r w:rsidRPr="00884231">
        <w:rPr>
          <w:rFonts w:ascii="Times New Roman" w:eastAsia="Times New Roman" w:hAnsi="Times New Roman" w:cs="Times New Roman"/>
          <w:color w:val="231F20"/>
          <w:spacing w:val="3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обращайте</w:t>
      </w:r>
      <w:r w:rsidRPr="00884231">
        <w:rPr>
          <w:rFonts w:ascii="Times New Roman" w:eastAsia="Times New Roman" w:hAnsi="Times New Roman" w:cs="Times New Roman"/>
          <w:color w:val="231F20"/>
          <w:spacing w:val="30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884231">
        <w:rPr>
          <w:rFonts w:ascii="Times New Roman" w:eastAsia="Times New Roman" w:hAnsi="Times New Roman" w:cs="Times New Roman"/>
          <w:color w:val="231F20"/>
          <w:spacing w:val="29"/>
          <w:sz w:val="28"/>
          <w:szCs w:val="28"/>
        </w:rPr>
        <w:t xml:space="preserve"> 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пр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а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вильную борьбу за центр, отмечая тех, </w:t>
      </w:r>
      <w:r w:rsidRPr="00884231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к</w:t>
      </w:r>
      <w:r w:rsidRPr="00884231">
        <w:rPr>
          <w:rFonts w:ascii="Times New Roman" w:eastAsia="Times New Roman" w:hAnsi="Times New Roman" w:cs="Times New Roman"/>
          <w:color w:val="231F20"/>
          <w:sz w:val="28"/>
          <w:szCs w:val="28"/>
        </w:rPr>
        <w:t>ому это хорошо удается.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Правило №2. </w:t>
      </w:r>
      <w:r w:rsidRPr="00BB6502">
        <w:rPr>
          <w:rFonts w:ascii="Times New Roman" w:eastAsia="Times New Roman" w:hAnsi="Times New Roman" w:cs="Times New Roman"/>
          <w:b/>
          <w:color w:val="231F20"/>
          <w:spacing w:val="1"/>
          <w:sz w:val="28"/>
          <w:szCs w:val="28"/>
        </w:rPr>
        <w:t>Б</w:t>
      </w:r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ыстрое развитие фигур.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21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Мы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знаем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уже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первый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з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акон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игры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дебюте –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закон</w:t>
      </w:r>
      <w:r w:rsidRPr="00BB6502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захвата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центра.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BB6502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менее</w:t>
      </w:r>
      <w:r w:rsidRPr="00BB6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важен второй закон – закон быстрого развития фигур.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 начале партии не следует: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1) ходить крайними пешками</w:t>
      </w:r>
    </w:p>
    <w:p w:rsidR="00BB6502" w:rsidRDefault="00BB6502" w:rsidP="00BB6502">
      <w:pPr>
        <w:widowControl w:val="0"/>
        <w:autoSpaceDE w:val="0"/>
        <w:autoSpaceDN w:val="0"/>
        <w:adjustRightInd w:val="0"/>
        <w:ind w:right="1750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2)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делать по два и бо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л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ее ходов одной и той же фигурой</w:t>
      </w:r>
      <w:r w:rsidRPr="00BB6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3) выводить ферзя.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Более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двухсот</w:t>
      </w:r>
      <w:r w:rsidRPr="00BB650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лет</w:t>
      </w:r>
      <w:r w:rsidRPr="00BB650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назад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французский</w:t>
      </w:r>
      <w:r w:rsidRPr="00BB650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шахматист</w:t>
      </w:r>
      <w:r w:rsidRPr="00BB650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proofErr w:type="spellStart"/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Легаль</w:t>
      </w:r>
      <w:proofErr w:type="spellEnd"/>
      <w:r w:rsidRPr="00BB650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уже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на</w:t>
      </w:r>
      <w:r w:rsidRPr="00BB650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седьмом</w:t>
      </w:r>
      <w:r w:rsidRPr="00BB6502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ходу</w:t>
      </w:r>
      <w:r w:rsidRPr="00BB6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поставил</w:t>
      </w:r>
      <w:r w:rsidRPr="00BB6502">
        <w:rPr>
          <w:rFonts w:ascii="Times New Roman" w:eastAsia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мат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своему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противнику,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сделавш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му</w:t>
      </w:r>
      <w:r w:rsidRPr="00BB6502">
        <w:rPr>
          <w:rFonts w:ascii="Times New Roman" w:eastAsia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«на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всякий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случай»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ход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край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ней пешкой. Этот мат с тех пор так и называется: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«мат </w:t>
      </w:r>
      <w:proofErr w:type="spellStart"/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Легаля</w:t>
      </w:r>
      <w:proofErr w:type="spellEnd"/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».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1.e4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e5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2.Кf3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d6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Так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можно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играть,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но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все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же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лучше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2...Кс6,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защищая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пешку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выводя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фигуру.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3.Сс4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Сg4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4.Кс3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h6?</w:t>
      </w:r>
    </w:p>
    <w:p w:rsid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Ошибка! Следует блестящий удар: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382957" wp14:editId="56CB5823">
            <wp:extent cx="2819400" cy="283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5.К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en-US"/>
        </w:rPr>
        <w:t>: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е</w:t>
      </w:r>
      <w:proofErr w:type="gramEnd"/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5!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Сxd1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Белые отдали ферзя, но став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я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т мат в два хода.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6.Сxf7+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Кре7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7.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Кd5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en-US"/>
        </w:rPr>
        <w:t>x</w:t>
      </w:r>
      <w:r w:rsidRPr="00BB650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!</w:t>
      </w:r>
    </w:p>
    <w:p w:rsidR="00BB6502" w:rsidRDefault="00BB6502" w:rsidP="00BB6502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bookmarkStart w:id="0" w:name="_GoBack"/>
      <w:bookmarkEnd w:id="0"/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«Детский мат»</w:t>
      </w:r>
    </w:p>
    <w:p w:rsidR="00BB6502" w:rsidRDefault="00BB6502" w:rsidP="00BB6502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Если</w:t>
      </w:r>
      <w:r w:rsidRPr="00BB6502">
        <w:rPr>
          <w:rFonts w:ascii="Times New Roman" w:eastAsia="Times New Roman" w:hAnsi="Times New Roman" w:cs="Times New Roman"/>
          <w:color w:val="231F20"/>
          <w:spacing w:val="5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противник</w:t>
      </w:r>
      <w:r w:rsidRPr="00BB6502">
        <w:rPr>
          <w:rFonts w:ascii="Times New Roman" w:eastAsia="Times New Roman" w:hAnsi="Times New Roman" w:cs="Times New Roman"/>
          <w:color w:val="231F20"/>
          <w:spacing w:val="54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играет</w:t>
      </w:r>
      <w:r w:rsidRPr="00BB6502">
        <w:rPr>
          <w:rFonts w:ascii="Times New Roman" w:eastAsia="Times New Roman" w:hAnsi="Times New Roman" w:cs="Times New Roman"/>
          <w:color w:val="231F20"/>
          <w:spacing w:val="5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очень</w:t>
      </w:r>
      <w:r w:rsidRPr="00BB6502">
        <w:rPr>
          <w:rFonts w:ascii="Times New Roman" w:eastAsia="Times New Roman" w:hAnsi="Times New Roman" w:cs="Times New Roman"/>
          <w:color w:val="231F20"/>
          <w:spacing w:val="54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плохо,</w:t>
      </w:r>
      <w:r w:rsidRPr="00BB6502">
        <w:rPr>
          <w:rFonts w:ascii="Times New Roman" w:eastAsia="Times New Roman" w:hAnsi="Times New Roman" w:cs="Times New Roman"/>
          <w:color w:val="231F20"/>
          <w:spacing w:val="5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то</w:t>
      </w:r>
      <w:r w:rsidRPr="00BB6502">
        <w:rPr>
          <w:rFonts w:ascii="Times New Roman" w:eastAsia="Times New Roman" w:hAnsi="Times New Roman" w:cs="Times New Roman"/>
          <w:color w:val="231F20"/>
          <w:spacing w:val="54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можно</w:t>
      </w:r>
      <w:r w:rsidRPr="00BB6502">
        <w:rPr>
          <w:rFonts w:ascii="Times New Roman" w:eastAsia="Times New Roman" w:hAnsi="Times New Roman" w:cs="Times New Roman"/>
          <w:color w:val="231F20"/>
          <w:spacing w:val="5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попытаться</w:t>
      </w:r>
      <w:r w:rsidRPr="00BB6502">
        <w:rPr>
          <w:rFonts w:ascii="Times New Roman" w:eastAsia="Times New Roman" w:hAnsi="Times New Roman" w:cs="Times New Roman"/>
          <w:color w:val="231F20"/>
          <w:spacing w:val="54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поставить</w:t>
      </w:r>
      <w:r w:rsidRPr="00BB6502">
        <w:rPr>
          <w:rFonts w:ascii="Times New Roman" w:eastAsia="Times New Roman" w:hAnsi="Times New Roman" w:cs="Times New Roman"/>
          <w:color w:val="231F20"/>
          <w:spacing w:val="53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ему</w:t>
      </w:r>
      <w:r w:rsidRPr="00BB6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«детский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мат».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Этот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мат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>н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азывается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детским,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потому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что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его</w:t>
      </w:r>
      <w:r w:rsidRPr="00BB6502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можно</w:t>
      </w:r>
      <w:r w:rsidRPr="00BB6502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поставить</w:t>
      </w:r>
      <w:r w:rsidRPr="00BB6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только детям, едва научившимся играть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 шахматы. 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Ставится он так:</w:t>
      </w:r>
    </w:p>
    <w:p w:rsidR="00BB6502" w:rsidRDefault="00BB6502" w:rsidP="00BB6502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lastRenderedPageBreak/>
        <w:t>1.e4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e5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2.Фh5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d6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3.Сc4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Кf6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4.Фxf7#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E9B808" wp14:editId="0622FC87">
            <wp:extent cx="2819400" cy="2838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263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бол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е</w:t>
      </w:r>
      <w:r w:rsidRPr="00BB6502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сильными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противниками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«детский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мат»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даже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не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стоит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пытаться</w:t>
      </w:r>
      <w:r w:rsidRPr="00BB6502">
        <w:rPr>
          <w:rFonts w:ascii="Times New Roman" w:eastAsia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ставить.</w:t>
      </w:r>
      <w:r w:rsidRPr="00BB6502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Защита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от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него</w:t>
      </w:r>
      <w:r w:rsidRPr="00BB6502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проста,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а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ферзь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будет</w:t>
      </w:r>
      <w:r w:rsidRPr="00BB6502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попадать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под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удары</w:t>
      </w:r>
      <w:r w:rsidRPr="00BB6502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легких</w:t>
      </w:r>
      <w:r w:rsidRPr="00BB6502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фигур</w:t>
      </w:r>
      <w:r w:rsidRPr="00BB6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и пешек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20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Правило</w:t>
      </w:r>
      <w:r w:rsidRPr="00BB6502">
        <w:rPr>
          <w:rFonts w:ascii="Times New Roman" w:eastAsia="Times New Roman" w:hAnsi="Times New Roman" w:cs="Times New Roman"/>
          <w:b/>
          <w:color w:val="231F20"/>
          <w:spacing w:val="41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№3.</w:t>
      </w:r>
      <w:r w:rsidRPr="00BB6502">
        <w:rPr>
          <w:rFonts w:ascii="Times New Roman" w:eastAsia="Times New Roman" w:hAnsi="Times New Roman" w:cs="Times New Roman"/>
          <w:b/>
          <w:color w:val="231F20"/>
          <w:spacing w:val="41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Обеспечение</w:t>
      </w:r>
      <w:r w:rsidRPr="00BB6502">
        <w:rPr>
          <w:rFonts w:ascii="Times New Roman" w:eastAsia="Times New Roman" w:hAnsi="Times New Roman" w:cs="Times New Roman"/>
          <w:b/>
          <w:color w:val="231F20"/>
          <w:spacing w:val="41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безопасности</w:t>
      </w:r>
      <w:r w:rsidRPr="00BB65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короля.</w:t>
      </w:r>
    </w:p>
    <w:p w:rsidR="00BB6502" w:rsidRPr="00BB6502" w:rsidRDefault="00BB6502" w:rsidP="00BB6502">
      <w:pPr>
        <w:widowControl w:val="0"/>
        <w:autoSpaceDE w:val="0"/>
        <w:autoSpaceDN w:val="0"/>
        <w:adjustRightInd w:val="0"/>
        <w:ind w:right="-19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Третий</w:t>
      </w:r>
      <w:r w:rsidRPr="00BB6502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закон</w:t>
      </w:r>
      <w:r w:rsidRPr="00BB6502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игры</w:t>
      </w:r>
      <w:r w:rsidRPr="00BB6502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BB6502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дебюте –</w:t>
      </w:r>
      <w:r w:rsidRPr="00BB6502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обеспечение</w:t>
      </w:r>
      <w:r w:rsidRPr="00BB6502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безопасности</w:t>
      </w:r>
      <w:r w:rsidRPr="00BB6502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корол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я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r w:rsidRPr="00BB6502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Король</w:t>
      </w:r>
      <w:r w:rsidRPr="00BB6502">
        <w:rPr>
          <w:rFonts w:ascii="Times New Roman" w:eastAsia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BB6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центре</w:t>
      </w:r>
      <w:r w:rsidRPr="00BB6502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чувству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е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т</w:t>
      </w:r>
      <w:r w:rsidRPr="00BB6502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себя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очень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неуютно,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поэтому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как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можно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быстрее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>надо</w:t>
      </w:r>
      <w:r w:rsidRPr="00BB6502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сде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лать рокировку, укрыть короля </w:t>
      </w:r>
      <w:r w:rsidRPr="00BB650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>в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безопасное место.</w:t>
      </w:r>
      <w:r w:rsidRPr="00BB650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650F78" w:rsidRPr="00BB6502" w:rsidRDefault="003E0259" w:rsidP="00BB65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50F78" w:rsidRPr="00BB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3C"/>
    <w:rsid w:val="003E0259"/>
    <w:rsid w:val="00884231"/>
    <w:rsid w:val="008B54D9"/>
    <w:rsid w:val="00BB6502"/>
    <w:rsid w:val="00C13D23"/>
    <w:rsid w:val="00C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77391-845F-494B-BD17-CA04BC9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E3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shadrics</dc:creator>
  <cp:keywords/>
  <dc:description/>
  <cp:lastModifiedBy>shadrics</cp:lastModifiedBy>
  <cp:revision>3</cp:revision>
  <dcterms:created xsi:type="dcterms:W3CDTF">2016-09-01T05:42:00Z</dcterms:created>
  <dcterms:modified xsi:type="dcterms:W3CDTF">2016-09-01T06:03:00Z</dcterms:modified>
</cp:coreProperties>
</file>